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kỹ thuật đối với hoạt động của các trạm khí tượng thủy văn tự độn g</w:t>
      </w:r>
    </w:p>
    <w:p>
      <w:pPr>
        <w:jc w:val="both"/>
      </w:pPr>
      <w:r>
        <w:t>________________________</w:t>
      </w:r>
    </w:p>
    <w:p>
      <w:pPr>
        <w:jc w:val="both"/>
      </w:pPr>
      <w:r>
        <w:t>Căn cứ Pháp lệnh Khai thác và bảo vệ công trì nh kh í tượng thủy văn ngày 02 tháng 12 năm 1994;</w:t>
      </w:r>
    </w:p>
    <w:p>
      <w:pPr>
        <w:jc w:val="both"/>
      </w:pPr>
      <w:r>
        <w:t>Căn cứ Nghị định s ố 24/CP ngày 19 tháng 3 năm 1997 của Chính phủ về q u y định ch i tiết thi hành Pháp lệnh khai thác và bảo vệ công tr ình khí tượng thủy văn;</w:t>
      </w:r>
    </w:p>
    <w:p>
      <w:pPr>
        <w:jc w:val="both"/>
      </w:pPr>
      <w:r>
        <w:t>Căn cứ Nghị định s ố 21/2013/NĐ-CP ngày 04 tháng 3 năm 2013 của Chính phủ quy định chức năng, nhiệm vụ, quy ề n hạn và cơ cấu tổ chức của Bộ Tài nguyên và Môi trường;</w:t>
      </w:r>
    </w:p>
    <w:p>
      <w:pPr>
        <w:jc w:val="both"/>
      </w:pPr>
      <w:r>
        <w:t>Theo đề nghị của Tổng Giám đốc Trung tâm Kh í tượng Thủy văn quốc gia, Cục trưởng Cục Khí t ư ợng Th ủ y văn và Biến đổi khí hậu, Vụ trưởng Vụ Khoa học Công nghệ và Vụ tr ư ởng Vụ Pháp chế;</w:t>
      </w:r>
    </w:p>
    <w:p>
      <w:pPr>
        <w:jc w:val="both"/>
      </w:pPr>
      <w:r>
        <w:t>Bộ trưởng Bộ Tài nguyên và Môi trường ban hành Thông tư Quy định kỹ thuật đ ố i với hoạt động của các trạm khí tượng thủy văn tự động.</w:t>
      </w:r>
    </w:p>
    <w:p>
      <w:pPr>
        <w:jc w:val="both"/>
      </w:pPr>
      <w:r>
        <w:rPr>
          <w:b/>
        </w:rPr>
        <w:t>Điều 1. Ban hành kèm theo Thông tư này “Quy định kỹ thuật đối với hoạt động của các trạm khí tượng thủy văn tự động”.</w:t>
      </w:r>
    </w:p>
    <w:p>
      <w:pPr>
        <w:jc w:val="both"/>
      </w:pPr>
      <w:r>
        <w:rPr>
          <w:b/>
        </w:rPr>
        <w:t>Điều 2. Thông tư này có hiệu lực thi hành kể từ ngày 15 tháng 02 năm 2016.</w:t>
      </w:r>
    </w:p>
    <w:p>
      <w:pPr>
        <w:jc w:val="both"/>
      </w:pPr>
      <w:r>
        <w:rPr>
          <w:b/>
        </w:rPr>
        <w:t>Điều 3. Bộ trưởng, Thủ trưởng cơ quan ngang Bộ, cơ quan thuộc Chính phủ, Chủ tịch Ủy ban nhân dân các tỉnh, thành phố trực thuộc Trung ương, Thủ trưởng các đơn vị thuộc Bộ Tài nguyên và Môi trường,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Linh Ngọc</w:t>
      </w:r>
    </w:p>
    <w:p>
      <w:pPr>
        <w:jc w:val="both"/>
      </w:pPr>
      <w:r>
        <w:t>QUY ĐỊNH KỸ THUẬT</w:t>
      </w:r>
    </w:p>
    <w:p>
      <w:pPr>
        <w:jc w:val="both"/>
      </w:pPr>
      <w:r>
        <w:t>ĐỐI VỚI HOẠT ĐỘNG CỦA CÁC TRẠM KHÍ TƯỢNG THỦY VĂN TỰ ĐỘNG</w:t>
      </w:r>
    </w:p>
    <w:p>
      <w:pPr>
        <w:jc w:val="both"/>
      </w:pPr>
      <w:r>
        <w:t>(Ban hành kèm theo Thông tư s ố 70/2015/TT-BTNMT ngày 23 tháng 12 năm 2015 của Bộ Tài nguyên và Môi trường)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quy định kỹ thuật đối với hoạt động của các trạm khí tượng thủy văn tự động. Trạm khí tượng thủy văn tự động bao gồm các trạm: khí tượng, thủy văn, đo mưa, bức xạ, hải văn và môi trường không khí tự động.</w:t>
      </w:r>
    </w:p>
    <w:p>
      <w:pPr>
        <w:jc w:val="both"/>
      </w:pPr>
      <w:r>
        <w:t>2. Thông tư này áp dụng đối với cơ quan nhà nước, tổ chức và cá nhân sử dụng trạm khí tượng thủy văn tự động.</w:t>
      </w:r>
    </w:p>
    <w:p>
      <w:pPr>
        <w:jc w:val="both"/>
      </w:pPr>
      <w:r>
        <w:rPr>
          <w:b/>
        </w:rPr>
        <w:t>Điều 2. Giải thích từ ngữ</w:t>
      </w:r>
    </w:p>
    <w:p>
      <w:pPr>
        <w:jc w:val="both"/>
      </w:pPr>
      <w:r>
        <w:t>Trong Thông tư này, các thuật ngữ dưới đây được hiểu như sau:</w:t>
      </w:r>
    </w:p>
    <w:p>
      <w:pPr>
        <w:jc w:val="both"/>
      </w:pPr>
      <w:r>
        <w:t>1. Trạm khí tượng thủy văn tự động là: hệ thống thiết bị được lắp đặt tại các trạm khí tượng thủy văn thực hiện đo đạc, thu thập và truyền số liệu khí tượng thủy văn tự động;</w:t>
      </w:r>
    </w:p>
    <w:p>
      <w:pPr>
        <w:jc w:val="both"/>
      </w:pPr>
      <w:r>
        <w:t>2. Bộ cảm biến đo là: phần tử thiết bị hoặc bộ phận của phương tiện đo;</w:t>
      </w:r>
    </w:p>
    <w:p>
      <w:pPr>
        <w:jc w:val="both"/>
      </w:pPr>
      <w:r>
        <w:t>3. Kiểm định thiết bị đo khí tượng thủy văn tự động là: hoạt động đánh giá, xác nhận đặc tính kỹ thuật của phương tiện đo theo yêu cầu kỹ thuật đo lường;</w:t>
      </w:r>
    </w:p>
    <w:p>
      <w:pPr>
        <w:jc w:val="both"/>
      </w:pPr>
      <w:r>
        <w:t>4. Hiệu chuẩn thiết bị đo khí tượng thủy văn tự động là: hoạt động xác định, thiết lập mối quan hệ giữa giá trị đo của chuẩn đo lường, phương tiện đo với giá trị đo của đại lượng cần đo;</w:t>
      </w:r>
    </w:p>
    <w:p>
      <w:pPr>
        <w:jc w:val="both"/>
      </w:pPr>
      <w:r>
        <w:t>5. Kiểm tra hoạt động của các trạm khí tượng thủy văn tự động là: tập hợp các công việc nhằm xác định tình trạng hoạt động của hệ thống đo trong điều kiện kỹ thuật quy định;</w:t>
      </w:r>
    </w:p>
    <w:p>
      <w:pPr>
        <w:jc w:val="both"/>
      </w:pPr>
      <w:r>
        <w:t>6. Bảo dưỡng thiết bị đo khí tượng thủy văn tự động là: các hoạt động được tiến hành thường xuyên, định kỳ để duy trì thiết bị ở trạng thái sử dụng bình thường;</w:t>
      </w:r>
    </w:p>
    <w:p>
      <w:pPr>
        <w:jc w:val="both"/>
      </w:pPr>
      <w:r>
        <w:t>7. Bảo quản thiết bị đo khí tượng thủy văn tự động là: công tác cất giữ các vật tư linh kiện và thiết bị dự phòng, đảm bảo duy trì ở trạng thái tốt nhất không bị hư hỏng.</w:t>
      </w:r>
    </w:p>
    <w:p>
      <w:pPr>
        <w:jc w:val="both"/>
      </w:pPr>
      <w:r>
        <w:rPr>
          <w:b/>
        </w:rPr>
        <w:t>Điều 3. Điều kiện hoạt động của trạm, điểm đo</w:t>
      </w:r>
    </w:p>
    <w:p>
      <w:pPr>
        <w:jc w:val="both"/>
      </w:pPr>
      <w:r>
        <w:t>1. Các yếu tố đo của các trạm, điểm đo được quy định trên cơ sở mục đích, nhu cầu về số liệu và phù hợp với điều kiện thực tế (chi tiết tại Phụ lục 1 của Thông tư này).</w:t>
      </w:r>
    </w:p>
    <w:p>
      <w:pPr>
        <w:jc w:val="both"/>
      </w:pPr>
      <w:r>
        <w:t>2. Các thông số kỹ thuật của thiết bị đo (chi tiết tại Phụ lục 2 của Thông tư này).</w:t>
      </w:r>
    </w:p>
    <w:p>
      <w:pPr>
        <w:jc w:val="both"/>
      </w:pPr>
      <w:r>
        <w:t>3. Thiết bị đo trước khi đưa vào sử dụng phải được kiểm định/hiệu chuẩn ban đầu; trong quá trình sử dụng phải thực hiện kiểm định/hiệu chuẩn; sau khi sửa chữa, để đưa trở lại hoạt động phải thực hiện kiểm tra/hiệu chuẩn.</w:t>
      </w:r>
    </w:p>
    <w:p>
      <w:pPr>
        <w:jc w:val="both"/>
      </w:pPr>
      <w:r>
        <w:t>4. Đối với thiết bị đo chưa có điều kiện kiểm định hoặc các thiết bị đo chủng loại mới chưa đưa vào mạng lưới trạm khí tượng thủy văn hoạt động phải có hồ sơ nguồn gốc xuất xứ, đặc tính kỹ thuật phù hợp với quy chuẩn kỹ thuật hiện hành; trước khi đưa vào hoạt động phải thử nghiệm, kiểm tra, so sánh và được cơ quan có thẩm quyền xem xét, đánh giá và quyết định.</w:t>
      </w:r>
    </w:p>
    <w:p>
      <w:pPr>
        <w:jc w:val="both"/>
      </w:pPr>
      <w:r>
        <w:t>5. Thiết bị đo phải có tài liệu kỹ thuật, phần mềm của hãng sản xuất; hướng dẫn bảo dưỡng, vận hành và khai thác bằng tiếng Việt.</w:t>
      </w:r>
    </w:p>
    <w:p>
      <w:pPr>
        <w:jc w:val="both"/>
      </w:pPr>
      <w:r>
        <w:t>6. Các trạm khí tượng thủy văn tự động phải có hồ sơ để quản lý.</w:t>
      </w:r>
    </w:p>
    <w:p>
      <w:pPr>
        <w:jc w:val="center"/>
      </w:pPr>
      <w:r>
        <w:rPr>
          <w:b/>
        </w:rPr>
        <w:t>Chương II</w:t>
      </w:r>
    </w:p>
    <w:p>
      <w:pPr>
        <w:jc w:val="both"/>
      </w:pPr>
      <w:r>
        <w:t>QUY ĐỊNH KỸ THUẬT</w:t>
      </w:r>
    </w:p>
    <w:p>
      <w:pPr>
        <w:jc w:val="both"/>
      </w:pPr>
      <w:r>
        <w:rPr>
          <w:b/>
        </w:rPr>
        <w:t>Điều 4. Vị trí trạm, điểm đo</w:t>
      </w:r>
    </w:p>
    <w:p>
      <w:pPr>
        <w:jc w:val="both"/>
      </w:pPr>
      <w:r>
        <w:t>1. Đối với trạm khí tượng tự động và bức xạ tự động phải thông thoáng, không bị các vật cản che khuất, đại diện cho điều kiện tự nhiên của khu vực đặt trạm.</w:t>
      </w:r>
    </w:p>
    <w:p>
      <w:pPr>
        <w:jc w:val="both"/>
      </w:pPr>
      <w:r>
        <w:t>2. Đối với điểm đo mưa tự động phải thông thoáng, không bị các vật cản che khuất làm ảnh hưởng đến kết quả đo.</w:t>
      </w:r>
    </w:p>
    <w:p>
      <w:pPr>
        <w:jc w:val="both"/>
      </w:pPr>
      <w:r>
        <w:t>3. Đối với trạm thủy văn tự động</w:t>
      </w:r>
    </w:p>
    <w:p>
      <w:pPr>
        <w:jc w:val="both"/>
      </w:pPr>
      <w:r>
        <w:t>a) Vị trí đo mực nước phải đảm bảo:</w:t>
      </w:r>
    </w:p>
    <w:p>
      <w:pPr>
        <w:jc w:val="both"/>
      </w:pPr>
      <w:r>
        <w:t>- Đo được mực nước cao nhất, thấp nhất;</w:t>
      </w:r>
    </w:p>
    <w:p>
      <w:pPr>
        <w:jc w:val="both"/>
      </w:pPr>
      <w:r>
        <w:t>- Lòng sông tương đối ổn định (ít bồi, xói);</w:t>
      </w:r>
    </w:p>
    <w:p>
      <w:pPr>
        <w:jc w:val="both"/>
      </w:pPr>
      <w:r>
        <w:t>- Không bị ảnh hưởng của ghềnh, thác, cây cối hoặc các chướng ngại vật khác.</w:t>
      </w:r>
    </w:p>
    <w:p>
      <w:pPr>
        <w:jc w:val="both"/>
      </w:pPr>
      <w:r>
        <w:t>b) Vị trí đo lưu lượng nước phải đảm bảo:</w:t>
      </w:r>
    </w:p>
    <w:p>
      <w:pPr>
        <w:jc w:val="both"/>
      </w:pPr>
      <w:r>
        <w:t>- Không có hiện tượng nước chảy quẩn và không bị ảnh hưởng nước vật;</w:t>
      </w:r>
    </w:p>
    <w:p>
      <w:pPr>
        <w:jc w:val="both"/>
      </w:pPr>
      <w:r>
        <w:t>- Mặt cắt ngang tuyến đo dòng chảy bảo đảm đo được dòng chảy trong sông từ mực nước thấp nhất đến mực nước lũ lớn nhất đã xảy ra;</w:t>
      </w:r>
    </w:p>
    <w:p>
      <w:pPr>
        <w:jc w:val="both"/>
      </w:pPr>
      <w:r>
        <w:t>- Đoạn sông phải thẳng và có độ dài tối thiểu bằng 3 lần độ rộng mặt nước ứng với mực nước trung bình;</w:t>
      </w:r>
    </w:p>
    <w:p>
      <w:pPr>
        <w:jc w:val="both"/>
      </w:pPr>
      <w:r>
        <w:t>- Lòng sông không có hoặc ít chướng ngại vật;</w:t>
      </w:r>
    </w:p>
    <w:p>
      <w:pPr>
        <w:jc w:val="both"/>
      </w:pPr>
      <w:r>
        <w:t>- Bờ sông ổn định; đoạn sông không có bãi tràn hoặc có bãi tràn nhỏ nhất; không có xuất, nhập lưu.</w:t>
      </w:r>
    </w:p>
    <w:p>
      <w:pPr>
        <w:jc w:val="both"/>
      </w:pPr>
      <w:r>
        <w:t>4. Đối với trạm hải văn tự động</w:t>
      </w:r>
    </w:p>
    <w:p>
      <w:pPr>
        <w:jc w:val="both"/>
      </w:pPr>
      <w:r>
        <w:t>a) Vị trí trạm được đặt tại khu vực biển thoáng, đảm bảo điều kiện tự nhiên, không bị che khuất theo các hướng.</w:t>
      </w:r>
    </w:p>
    <w:p>
      <w:pPr>
        <w:jc w:val="both"/>
      </w:pPr>
      <w:r>
        <w:t>b) Vị trí trạm tiêu biểu cho một khu vực hoặc một vùng biển về các đặc trưng khí tượng, hải văn.</w:t>
      </w:r>
    </w:p>
    <w:p>
      <w:pPr>
        <w:jc w:val="both"/>
      </w:pPr>
      <w:r>
        <w:t>5. Đối với trạm môi trường không khí tự động phải đảm bảo thông thoáng và đại diện cho chất lượng môi trường, thành phần khí quyển của khu vực đó.</w:t>
      </w:r>
    </w:p>
    <w:p>
      <w:pPr>
        <w:jc w:val="both"/>
      </w:pPr>
      <w:r>
        <w:rPr>
          <w:b/>
        </w:rPr>
        <w:t>Điều 5. Lắp đặt thiết bị</w:t>
      </w:r>
    </w:p>
    <w:p>
      <w:pPr>
        <w:jc w:val="both"/>
      </w:pPr>
      <w:r>
        <w:t>Khi lắp đặt cần tuân thủ đúng tài liệu hướng dẫn kỹ thuật đối với từng loại thiết bị đo.</w:t>
      </w:r>
    </w:p>
    <w:p>
      <w:pPr>
        <w:jc w:val="both"/>
      </w:pPr>
      <w:r>
        <w:t>1. Đối với các trạm khí tượng</w:t>
      </w:r>
    </w:p>
    <w:p>
      <w:pPr>
        <w:jc w:val="both"/>
      </w:pPr>
      <w:r>
        <w:t>a) Bộ cảm biến đo hướng và tốc độ gió được lắp đặt ở độ cao từ 10 m đến 12 m so với mặt đất, hướng Bắc của máy phải đúng với hướng Bắc thực.</w:t>
      </w:r>
    </w:p>
    <w:p>
      <w:pPr>
        <w:jc w:val="both"/>
      </w:pPr>
      <w:r>
        <w:t>b) Các bộ cảm biến đo nhiệt độ, độ ẩm không khí được lắp đặt ở độ cao 1,5 m so với mặt đất, đảm bảo thông thoáng và tránh ánh nắng mặt trời chiếu trực tiếp.</w:t>
      </w:r>
    </w:p>
    <w:p>
      <w:pPr>
        <w:jc w:val="both"/>
      </w:pPr>
      <w:r>
        <w:t>c) Bộ cảm biến đo mưa được lắp đặt ở độ cao cách mặt đất hoặc mặt nền lắp thiết bị từ 1,5 m trở lên và miệng thùng hứng nước mưa phải ngang bằng.</w:t>
      </w:r>
    </w:p>
    <w:p>
      <w:pPr>
        <w:jc w:val="both"/>
      </w:pPr>
      <w:r>
        <w:t>d) Bộ cảm biến đo thời gian nắng được lắp đặt ở độ cao ≥ 1,5 m so với mặt đất, trục bộ cảm ứng đúng hướng Bắc Nam, đảm bảo ngang bằng, đúng vĩ độ địa phương.</w:t>
      </w:r>
    </w:p>
    <w:p>
      <w:pPr>
        <w:jc w:val="both"/>
      </w:pPr>
      <w:r>
        <w:t>đ) Bộ cảm biến đo bốc hơi được lắp đặt ở độ cao 27 cm so với mặt đất và miệng thùng phải ngang bằng.</w:t>
      </w:r>
    </w:p>
    <w:p>
      <w:pPr>
        <w:jc w:val="both"/>
      </w:pPr>
      <w:r>
        <w:t>e) Bộ cảm biến đo áp suất khí quyển được lắp đặt ở độ cao ≥ 1,5 m so với mặt đất. Vị trí bộ cảm biến đo áp suất khí quyển phải được dẫn độ cao tuyệt đối quốc gia.</w:t>
      </w:r>
    </w:p>
    <w:p>
      <w:pPr>
        <w:jc w:val="both"/>
      </w:pPr>
      <w:r>
        <w:t>g) Bộ cảm biến đo nhiệt độ mặt đất được đặt trên bề mặt đất; bộ cảm biến đo nhiệt độ các lớp đất sâu được đặt theo các độ sâu cần đo tương ứng.</w:t>
      </w:r>
    </w:p>
    <w:p>
      <w:pPr>
        <w:jc w:val="both"/>
      </w:pPr>
      <w:r>
        <w:t>2. Đối với các điểm đo mưa</w:t>
      </w:r>
    </w:p>
    <w:p>
      <w:pPr>
        <w:jc w:val="both"/>
      </w:pPr>
      <w:r>
        <w:t>Bộ cảm biến đo lượng mưa được lắp đặt chắc chắn ở độ cao ≥ 1,5 m so với mặt đất hoặc mặt nền và miệng thùng hứng nước mưa phải ngang bằng.</w:t>
      </w:r>
    </w:p>
    <w:p>
      <w:pPr>
        <w:jc w:val="both"/>
      </w:pPr>
      <w:r>
        <w:t>3. Đối với các trạm bức xạ</w:t>
      </w:r>
    </w:p>
    <w:p>
      <w:pPr>
        <w:jc w:val="both"/>
      </w:pPr>
      <w:r>
        <w:t>Các bộ cảm biến đo bức xạ được lắp đặt ngang bằng ở độ cao ≥ 1,2 m so với mặt đất. Riêng thiết bị đo bức xạ phản chiếu sóng ngắn, sóng dài phải lắp đặt ở độ cao từ 1,2 m đến 1,5 m.</w:t>
      </w:r>
    </w:p>
    <w:p>
      <w:pPr>
        <w:jc w:val="both"/>
      </w:pPr>
      <w:r>
        <w:t>4. Đối với các trạm thủy văn</w:t>
      </w:r>
    </w:p>
    <w:p>
      <w:pPr>
        <w:jc w:val="both"/>
      </w:pPr>
      <w:r>
        <w:t>a) Bộ cảm biến đo mực nước:</w:t>
      </w:r>
    </w:p>
    <w:p>
      <w:pPr>
        <w:jc w:val="both"/>
      </w:pPr>
      <w:r>
        <w:t>- Đối với bộ cảm biến đo không tiếp xúc với nước: bộ cảm biến đo phải được gắn cố định tại một vị trí cao hơn mực nước cao nhất đã xuất hiện tối thiểu 1 m;</w:t>
      </w:r>
    </w:p>
    <w:p>
      <w:pPr>
        <w:jc w:val="both"/>
      </w:pPr>
      <w:r>
        <w:t>- Đối với bộ cảm biến đo tiếp xúc với nước: bộ cảm biến đo phải thấp hơn mực nước thấp nhất đã xuất hiện tối thiểu 20 cm;</w:t>
      </w:r>
    </w:p>
    <w:p>
      <w:pPr>
        <w:jc w:val="both"/>
      </w:pPr>
      <w:r>
        <w:t>- Vị trí đo mực nước phải được dẫn độ cao tuyệt đối quốc gia.</w:t>
      </w:r>
    </w:p>
    <w:p>
      <w:pPr>
        <w:jc w:val="both"/>
      </w:pPr>
      <w:r>
        <w:t>b) Bộ cảm biến đo lưu lượng nước:</w:t>
      </w:r>
    </w:p>
    <w:p>
      <w:pPr>
        <w:jc w:val="both"/>
      </w:pPr>
      <w:r>
        <w:t>- Đối với bộ cảm biến đo tiếp xúc với nước phải được lắp đặt chắc chắn trên tàu, thuyền, ca nô hoặc công trình bảo đảm quan trắc được lưu lượng nước của toàn bộ mặt cắt ngang sông;</w:t>
      </w:r>
    </w:p>
    <w:p>
      <w:pPr>
        <w:jc w:val="both"/>
      </w:pPr>
      <w:r>
        <w:t>- Đối với bộ cảm biến đo không tiếp xúc với nước, bộ cảm biến đo phải được gắn cố định tại một vị trí cao hơn mực nước cao nhất đã xuất hiện tối thiểu 1 m.</w:t>
      </w:r>
    </w:p>
    <w:p>
      <w:pPr>
        <w:jc w:val="both"/>
      </w:pPr>
      <w:r>
        <w:t>c) Bộ cảm biến đo hàm lượng chất lơ lửng phải gắn chắc chắn và treo vào vật đủ nặng để không bị trôi theo dòng nước.</w:t>
      </w:r>
    </w:p>
    <w:p>
      <w:pPr>
        <w:jc w:val="both"/>
      </w:pPr>
      <w:r>
        <w:t>5. Đối với trạm khí tượng hải văn</w:t>
      </w:r>
    </w:p>
    <w:p>
      <w:pPr>
        <w:jc w:val="both"/>
      </w:pPr>
      <w:r>
        <w:t>a) Bộ cảm biến đo hướng và tốc độ gió đặt ở độ cao từ 10 m đến 12 m so với mặt đất hoặc mặt nền.</w:t>
      </w:r>
    </w:p>
    <w:p>
      <w:pPr>
        <w:jc w:val="both"/>
      </w:pPr>
      <w:r>
        <w:t>b) Bộ cảm biến đo sóng phải được lắp đặt chắc chắn ở độ sâu gấp 3 lần độ cao sóng lớn nhất tại vị trí đo.</w:t>
      </w:r>
    </w:p>
    <w:p>
      <w:pPr>
        <w:jc w:val="both"/>
      </w:pPr>
      <w:r>
        <w:t>c) Đối với bộ cảm biến đo mực nước biển:</w:t>
      </w:r>
    </w:p>
    <w:p>
      <w:pPr>
        <w:jc w:val="both"/>
      </w:pPr>
      <w:r>
        <w:t>- Đối với bộ cảm biến đo không tiếp xúc với nước: bộ cảm biến đo phải được gắn cố định ở độ cao cao hơn mực nước cao nhất đã xuất hiện tối thiểu 1 m;</w:t>
      </w:r>
    </w:p>
    <w:p>
      <w:pPr>
        <w:jc w:val="both"/>
      </w:pPr>
      <w:r>
        <w:t>- Đối với bộ cảm biến đo tiếp xúc với nước: bộ cảm biến đo phải lắp đặt ở độ cao thấp hơn mực nước thấp nhất đã xuất hiện tối thiểu 20 cm;</w:t>
      </w:r>
    </w:p>
    <w:p>
      <w:pPr>
        <w:jc w:val="both"/>
      </w:pPr>
      <w:r>
        <w:t>- Vị trí đo mực nước biển phải được dẫn độ cao tuyệt đối quốc gia;</w:t>
      </w:r>
    </w:p>
    <w:p>
      <w:pPr>
        <w:jc w:val="both"/>
      </w:pPr>
      <w:r>
        <w:t>- Bộ cảm biến đo nhiệt độ, độ muối phải được lắp đặt hoặc gắn cố định trên công trình ở độ cao thấp hơn mực nước thấp nhất đã xuất hiện tối thiểu 50 cm.</w:t>
      </w:r>
    </w:p>
    <w:p>
      <w:pPr>
        <w:jc w:val="both"/>
      </w:pPr>
      <w:r>
        <w:t>6. Đối với trạm môi trường không khí tự động</w:t>
      </w:r>
    </w:p>
    <w:p>
      <w:pPr>
        <w:jc w:val="both"/>
      </w:pPr>
      <w:r>
        <w:t>a) Các bộ cảm biến đo lấy mẫu không khí, bụi và các bộ cảm biến đo khí tượng (nhiệt độ, độ ẩm, áp suất khí quyển, lượng mưa) được lắp đặt ở độ cao từ 1,5 m đến 3 m so với mặt đất.</w:t>
      </w:r>
    </w:p>
    <w:p>
      <w:pPr>
        <w:jc w:val="both"/>
      </w:pPr>
      <w:r>
        <w:t>b) Các bộ cảm biến đo: gió, bức xạ trực tiếp (SR), bức xạ cực tím (UV) được lắp đặt ở độ cao 10 m so với mặt đất;</w:t>
      </w:r>
    </w:p>
    <w:p>
      <w:pPr>
        <w:jc w:val="both"/>
      </w:pPr>
      <w:r>
        <w:t>c) Đầu ống lấy mẫu khí nhà kính (CO, CO 2 , CH 4 , hơi nước), O 3 và bụi cacbon đen được lắp đặt trên cột chuyên dụng ở độ cao từ 10 m đến 12 m so với mặt đất.</w:t>
      </w:r>
    </w:p>
    <w:p>
      <w:pPr>
        <w:jc w:val="both"/>
      </w:pPr>
      <w:r>
        <w:t>d) Máy đo và phân tích đặt bên trong nhà trạm được lắp điều hòa không khí để duy trì nhiệt độ ổn định từ 28 0 C đến 30 0 C và độ ẩm thấp từ 40% đến 50%.</w:t>
      </w:r>
    </w:p>
    <w:p>
      <w:pPr>
        <w:jc w:val="both"/>
      </w:pPr>
      <w:r>
        <w:t>7. Các thiết bị khác</w:t>
      </w:r>
    </w:p>
    <w:p>
      <w:pPr>
        <w:jc w:val="both"/>
      </w:pPr>
      <w:r>
        <w:t>a) Pin mặt trời được lắp đặt ở vị trí không bị che khuất, hướng của pin mặt trời phải là hướng nhận được nhiều năng lượng mặt trời nhất.</w:t>
      </w:r>
    </w:p>
    <w:p>
      <w:pPr>
        <w:jc w:val="both"/>
      </w:pPr>
      <w:r>
        <w:t>b) Ăng ten thu phát phải được lắp ở trên cao, nơi thông thoáng, không bị che lấp.</w:t>
      </w:r>
    </w:p>
    <w:p>
      <w:pPr>
        <w:jc w:val="both"/>
      </w:pPr>
      <w:r>
        <w:rPr>
          <w:b/>
        </w:rPr>
        <w:t>Điều 6. Vận hành</w:t>
      </w:r>
    </w:p>
    <w:p>
      <w:pPr>
        <w:jc w:val="both"/>
      </w:pPr>
      <w:r>
        <w:t>1. Chế độ vận hành</w:t>
      </w:r>
    </w:p>
    <w:p>
      <w:pPr>
        <w:jc w:val="both"/>
      </w:pPr>
      <w:r>
        <w:t>a) Các trạm khí tượng thủy văn tự động vận hành liên tục 24/24 giờ.</w:t>
      </w:r>
    </w:p>
    <w:p>
      <w:pPr>
        <w:jc w:val="both"/>
      </w:pPr>
      <w:r>
        <w:t>b) Tần suất đo tùy thuộc vào nhu cầu sử dụng số liệu.</w:t>
      </w:r>
    </w:p>
    <w:p>
      <w:pPr>
        <w:jc w:val="both"/>
      </w:pPr>
      <w:r>
        <w:t>2. Truyền số liệu</w:t>
      </w:r>
    </w:p>
    <w:p>
      <w:pPr>
        <w:jc w:val="both"/>
      </w:pPr>
      <w:r>
        <w:t>a) Số liệu sau khi đo tại các trạm khí tượng thủy văn tự động phải truyền về các cơ quan đơn vị có chức năng nhiệm vụ thu nhận, quản lý, khai thác, sử dụng theo quy định.</w:t>
      </w:r>
    </w:p>
    <w:p>
      <w:pPr>
        <w:jc w:val="both"/>
      </w:pPr>
      <w:r>
        <w:t>b) Tần suất truyền số liệu tùy thuộc vào nhu cầu khai thác số liệu.</w:t>
      </w:r>
    </w:p>
    <w:p>
      <w:pPr>
        <w:jc w:val="both"/>
      </w:pPr>
      <w:r>
        <w:t>3. Lưu trữ số liệu</w:t>
      </w:r>
    </w:p>
    <w:p>
      <w:pPr>
        <w:jc w:val="both"/>
      </w:pPr>
      <w:r>
        <w:t>Số liệu của các trạm khí tượng thủy văn tự động phải được lưu trữ, bảo quản, sử dụng lâu dài theo quy định.</w:t>
      </w:r>
    </w:p>
    <w:p>
      <w:pPr>
        <w:jc w:val="both"/>
      </w:pPr>
      <w:r>
        <w:rPr>
          <w:b/>
        </w:rPr>
        <w:t>Điều 7. Kiểm tra</w:t>
      </w:r>
    </w:p>
    <w:p>
      <w:pPr>
        <w:jc w:val="both"/>
      </w:pPr>
      <w:r>
        <w:t>1. Kiểm tra định kỳ</w:t>
      </w:r>
    </w:p>
    <w:p>
      <w:pPr>
        <w:jc w:val="both"/>
      </w:pPr>
      <w:r>
        <w:t>a) Kiểm tra định kỳ thực hiện 6 tháng 1 lần, bao gồm các nội dung:</w:t>
      </w:r>
    </w:p>
    <w:p>
      <w:pPr>
        <w:jc w:val="both"/>
      </w:pPr>
      <w:r>
        <w:t>- Kiểm tra các bộ cảm biến;</w:t>
      </w:r>
    </w:p>
    <w:p>
      <w:pPr>
        <w:jc w:val="both"/>
      </w:pPr>
      <w:r>
        <w:t>- Kiểm tra hệ thống cấp nguồn điện cho trạm;</w:t>
      </w:r>
    </w:p>
    <w:p>
      <w:pPr>
        <w:jc w:val="both"/>
      </w:pPr>
      <w:r>
        <w:t>- Kiểm tra hệ thống chống sét;</w:t>
      </w:r>
    </w:p>
    <w:p>
      <w:pPr>
        <w:jc w:val="both"/>
      </w:pPr>
      <w:r>
        <w:t>- Kiểm tra hệ thống thông tin;</w:t>
      </w:r>
    </w:p>
    <w:p>
      <w:pPr>
        <w:jc w:val="both"/>
      </w:pPr>
      <w:r>
        <w:t>- Kiểm tra hệ thống xử lý và lưu trữ số liệu;</w:t>
      </w:r>
    </w:p>
    <w:p>
      <w:pPr>
        <w:jc w:val="both"/>
      </w:pPr>
      <w:r>
        <w:t>- Kiểm tra công trình lắp đặt thiết bị.</w:t>
      </w:r>
    </w:p>
    <w:p>
      <w:pPr>
        <w:jc w:val="both"/>
      </w:pPr>
      <w:r>
        <w:t>b) Kiểm tra định kỳ phải thực hiện theo đúng quy trình, lập biên bản lưu hồ sơ và tổng hợp báo cáo (chi tiết tại Phụ lục 3 Thông tư này).</w:t>
      </w:r>
    </w:p>
    <w:p>
      <w:pPr>
        <w:jc w:val="both"/>
      </w:pPr>
      <w:r>
        <w:t>2. Kiểm tra đột xuất</w:t>
      </w:r>
    </w:p>
    <w:p>
      <w:pPr>
        <w:jc w:val="both"/>
      </w:pPr>
      <w:r>
        <w:t>a) Thực hiện kiểm tra đột xuất khi hệ thống hoạt động không bình thường hoặc không hoạt động.</w:t>
      </w:r>
    </w:p>
    <w:p>
      <w:pPr>
        <w:jc w:val="both"/>
      </w:pPr>
      <w:r>
        <w:t>b) Kiểm tra đột xuất phải lập biên bản lưu hồ sơ và báo cáo (chi tiết tại Phụ lục 3 Thông tư này).</w:t>
      </w:r>
    </w:p>
    <w:p>
      <w:pPr>
        <w:jc w:val="both"/>
      </w:pPr>
      <w:r>
        <w:rPr>
          <w:b/>
        </w:rPr>
        <w:t>Điều 8. Bảo dưỡng</w:t>
      </w:r>
    </w:p>
    <w:p>
      <w:pPr>
        <w:jc w:val="both"/>
      </w:pPr>
      <w:r>
        <w:t>Trạm khí tượng thủy văn tự động được bảo dưỡng nhằm duy trì các tính năng và tình trạng kỹ thuật trong điều kiện hoạt động bình thường của thiết bị. Nội dung bảo dưỡng được xây dựng phù hợp trên cơ sở yêu cầu của nhà sản xuất và đặc thù của mỗi hệ thống thiết bị trong quá trình khai thác sử dụng.</w:t>
      </w:r>
    </w:p>
    <w:p>
      <w:pPr>
        <w:jc w:val="both"/>
      </w:pPr>
      <w:r>
        <w:t>1. Bảo dưỡng bao gồm một số nội dung cơ bản sau:</w:t>
      </w:r>
    </w:p>
    <w:p>
      <w:pPr>
        <w:jc w:val="both"/>
      </w:pPr>
      <w:r>
        <w:t>a) Công trình: thực hiện mỗi năm 1 lần;</w:t>
      </w:r>
    </w:p>
    <w:p>
      <w:pPr>
        <w:jc w:val="both"/>
      </w:pPr>
      <w:r>
        <w:t>- Sơn hàng rào, cột lắp thiết bị, bôi mỡ cáp và các bulong, ecu;</w:t>
      </w:r>
    </w:p>
    <w:p>
      <w:pPr>
        <w:jc w:val="both"/>
      </w:pPr>
      <w:r>
        <w:t>- Nạo vét, thông giếng;</w:t>
      </w:r>
    </w:p>
    <w:p>
      <w:pPr>
        <w:jc w:val="both"/>
      </w:pPr>
      <w:r>
        <w:t>- Dẫn độ cao cho các đầu đo mực nước và áp suất khí quyển.</w:t>
      </w:r>
    </w:p>
    <w:p>
      <w:pPr>
        <w:jc w:val="both"/>
      </w:pPr>
      <w:r>
        <w:t>b) Thiết bị: thực hiện 6 tháng 1 lần;</w:t>
      </w:r>
    </w:p>
    <w:p>
      <w:pPr>
        <w:jc w:val="both"/>
      </w:pPr>
      <w:r>
        <w:t>- Vệ sinh các đầu đo, pin mặt trời, hệ thống chống sét, các đầu cáp kết nối, bộ truyền tin, datalogger, ắc quy, bộ điều khiển sạc ắc quy;</w:t>
      </w:r>
    </w:p>
    <w:p>
      <w:pPr>
        <w:jc w:val="both"/>
      </w:pPr>
      <w:r>
        <w:t>- Hiệu chỉnh thông số thiết bị sau khi bảo dưỡng.</w:t>
      </w:r>
    </w:p>
    <w:p>
      <w:pPr>
        <w:jc w:val="both"/>
      </w:pPr>
      <w:r>
        <w:t>c) Thay thế vật tư, linh kiện theo định kỳ.</w:t>
      </w:r>
    </w:p>
    <w:p>
      <w:pPr>
        <w:jc w:val="both"/>
      </w:pPr>
      <w:r>
        <w:t>2. Bảo dưỡng phải thực hiện theo đúng quy trình, lập biên bản lưu hồ sơ và tổng hợp báo cáo (chi tiết tại Phụ lục 3 Thông tư này).</w:t>
      </w:r>
    </w:p>
    <w:p>
      <w:pPr>
        <w:jc w:val="both"/>
      </w:pPr>
      <w:r>
        <w:rPr>
          <w:b/>
        </w:rPr>
        <w:t>Điều 9. Sửa chữa, thay thế</w:t>
      </w:r>
    </w:p>
    <w:p>
      <w:pPr>
        <w:jc w:val="both"/>
      </w:pPr>
      <w:r>
        <w:t>1. Việc sửa chữa, thay thế thiết bị căn cứ vào các biên bản kiểm tra định kỳ và đột xuất.</w:t>
      </w:r>
    </w:p>
    <w:p>
      <w:pPr>
        <w:jc w:val="both"/>
      </w:pPr>
      <w:r>
        <w:t>2. Thiết bị được sửa chữa, thay thế phải đảm bảo yêu cầu kỹ thuật.</w:t>
      </w:r>
    </w:p>
    <w:p>
      <w:pPr>
        <w:jc w:val="both"/>
      </w:pPr>
      <w:r>
        <w:t>3. Sau khi sửa chữa, thay thế phải lập biên bản đánh giá (chi tiết tại Phụ lục 3 Thông tư này).</w:t>
      </w:r>
    </w:p>
    <w:p>
      <w:pPr>
        <w:jc w:val="both"/>
      </w:pPr>
      <w:r>
        <w:rPr>
          <w:b/>
        </w:rPr>
        <w:t>Điều 10. Bảo quản</w:t>
      </w:r>
    </w:p>
    <w:p>
      <w:pPr>
        <w:jc w:val="both"/>
      </w:pPr>
      <w:r>
        <w:t>1. Thiết bị và các vật tư linh kiện dự phòng được bảo quản trong môi trường theo tài liệu hướng dẫn kỹ thuật.</w:t>
      </w:r>
    </w:p>
    <w:p>
      <w:pPr>
        <w:jc w:val="both"/>
      </w:pPr>
      <w:r>
        <w:t>2. Bảo quản thiết bị trong thời gian ngừng hoạt động để sửa chữa hoặc vì các lý do khác phải đảm bảo điều kiện môi trường (nhiệt độ và độ ẩm không khí) như khi thiết bị hoạt động bình thường; 3 tháng một lần phải kiểm tra để nắm rõ tình trạng kỹ thuật của thiết bị.</w:t>
      </w:r>
    </w:p>
    <w:p>
      <w:pPr>
        <w:jc w:val="center"/>
      </w:pPr>
      <w:r>
        <w:rPr>
          <w:b/>
        </w:rPr>
        <w:t>Chương III</w:t>
      </w:r>
    </w:p>
    <w:p>
      <w:pPr>
        <w:jc w:val="both"/>
      </w:pPr>
      <w:r>
        <w:t>TRÁCH NHIỆM THỰC HIỆN</w:t>
      </w:r>
    </w:p>
    <w:p>
      <w:pPr>
        <w:jc w:val="both"/>
      </w:pPr>
      <w:r>
        <w:rPr>
          <w:b/>
        </w:rPr>
        <w:t>Điều 11. Quản lý trạm khí tượng thủy văn tự động</w:t>
      </w:r>
    </w:p>
    <w:p>
      <w:pPr>
        <w:jc w:val="both"/>
      </w:pPr>
      <w:r>
        <w:t>1. Đối với các trạm khí tượng thủy văn quốc gia do Trung tâm Khí tượng Thủy văn quốc gia quản lý:</w:t>
      </w:r>
    </w:p>
    <w:p>
      <w:pPr>
        <w:jc w:val="both"/>
      </w:pPr>
      <w:r>
        <w:t>a) Mạng lưới trạm khí tượng thủy văn tự động đảm bảo hoạt động ổn định và cung cấp số liệu cho các cơ quan, tổ chức theo quy định;</w:t>
      </w:r>
    </w:p>
    <w:p>
      <w:pPr>
        <w:jc w:val="both"/>
      </w:pPr>
      <w:r>
        <w:t>b) Chịu trách nhiệm quản lý, duy trì hoạt động của các trạm khí tượng thủy văn tự động;</w:t>
      </w:r>
    </w:p>
    <w:p>
      <w:pPr>
        <w:jc w:val="both"/>
      </w:pPr>
      <w:r>
        <w:t>c) Thực hiện đầy đủ, nghiêm túc các quy định kỹ thuật tại Chương II của Thông tư này;</w:t>
      </w:r>
    </w:p>
    <w:p>
      <w:pPr>
        <w:jc w:val="both"/>
      </w:pPr>
      <w:r>
        <w:t>d) Xây dựng phương án duy trì hoạt động hàng năm, trong đó có kinh phí bảo dưỡng, sửa chữa, thay thế đột xuất các trạm khí tượng thủy văn tự động, trình cơ quan có thẩm quyền phê duyệt.</w:t>
      </w:r>
    </w:p>
    <w:p>
      <w:pPr>
        <w:jc w:val="both"/>
      </w:pPr>
      <w:r>
        <w:t>2. Đối với các trạm khí tượng thủy văn tự động khác do chủ đầu tư chịu trách nhiệm quy định nhưng không trái với các quy định của Thông tư này.</w:t>
      </w:r>
    </w:p>
    <w:p>
      <w:pPr>
        <w:jc w:val="both"/>
      </w:pPr>
      <w:r>
        <w:rPr>
          <w:b/>
        </w:rPr>
        <w:t>Điều 12. Quản lý kỹ thuật trạm khí tượng thủy văn tự động</w:t>
      </w:r>
    </w:p>
    <w:p>
      <w:pPr>
        <w:jc w:val="both"/>
      </w:pPr>
      <w:r>
        <w:t>1. Đối với các trạm khí tượng thủy văn quốc gia do Trung tâm Khí tượng Thủy văn quốc gia quản lý kỹ thuật:</w:t>
      </w:r>
    </w:p>
    <w:p>
      <w:pPr>
        <w:jc w:val="both"/>
      </w:pPr>
      <w:r>
        <w:t>a) Tổ chức thực hiện kiểm tra định kỳ, đột xuất và đánh giá chất lượng số liệu các trạm khí tượng thủy văn tự động theo quy định;</w:t>
      </w:r>
    </w:p>
    <w:p>
      <w:pPr>
        <w:jc w:val="both"/>
      </w:pPr>
      <w:r>
        <w:t>b) Thực hiện nghiên cứu, thử nghiệm, đánh giá và đề xuất đưa thiết bị, công nghệ đo mới đưa vào hoạt động; xem xét, kiến nghị loại bỏ các thiết bị và công nghệ đo không phù hợp;</w:t>
      </w:r>
    </w:p>
    <w:p>
      <w:pPr>
        <w:jc w:val="both"/>
      </w:pPr>
      <w:r>
        <w:t>c) Chủ trì biên soạn tài liệu hướng dẫn bảo dưỡng, vận hành khai thác, tổ chức các lớp tập huấn, bồi dưỡng nâng cao nghiệp vụ chuyên môn cho những người thực hiện quản lý, vận hành và quan trắc;</w:t>
      </w:r>
    </w:p>
    <w:p>
      <w:pPr>
        <w:jc w:val="both"/>
      </w:pPr>
      <w:r>
        <w:t>d) Chủ trì và phối hợp với đơn vị có liên quan xây dựng phương án duy trì hoạt động các trạm khí tượng thủy văn tự động theo định mức hiện hành;</w:t>
      </w:r>
    </w:p>
    <w:p>
      <w:pPr>
        <w:jc w:val="both"/>
      </w:pPr>
      <w:r>
        <w:t>đ) Thực hiện thay đổi chế độ đo và truyền số liệu của các trạm khí tượng thủy văn tự động.</w:t>
      </w:r>
    </w:p>
    <w:p>
      <w:pPr>
        <w:jc w:val="both"/>
      </w:pPr>
      <w:r>
        <w:t>2. Đối với các trạm khí tượng thủy văn tự động khác do chủ đầu tư chịu trách nhiệm quy định nhưng không trái với các quy định của Thông tư này.</w:t>
      </w:r>
    </w:p>
    <w:p>
      <w:pPr>
        <w:jc w:val="both"/>
      </w:pPr>
      <w:r>
        <w:rPr>
          <w:b/>
        </w:rPr>
        <w:t>Điều 13. Tổ chức thực hiện</w:t>
      </w:r>
    </w:p>
    <w:p>
      <w:pPr>
        <w:jc w:val="both"/>
      </w:pPr>
      <w:r>
        <w:t>1. Đối với các cơ quan, tổ chức, cá nhân sử dụng trạm khí tượng thủy văn tự động phải xây dựng báo cáo tình hình hoạt động của trạm và gửi về Bộ Tài nguyên và Môi trường (qua Cục Khí tượng Thủy văn và Biến đổi khí hậu) trước ngày 15 tháng 12 hàng năm.</w:t>
      </w:r>
    </w:p>
    <w:p>
      <w:pPr>
        <w:jc w:val="both"/>
      </w:pPr>
      <w:r>
        <w:t>2. Cục Khí tượng Thủy văn và Biến đổi khí hậu chịu trách nhiệm hướng dẫn, đôn đốc, kiểm tra việc thực hiện Thông tư này.</w:t>
      </w:r>
    </w:p>
    <w:p>
      <w:pPr>
        <w:jc w:val="both"/>
      </w:pPr>
      <w:r>
        <w:t>3. Trong quá trình thực hiện Thông tư, nếu có khó khăn, vướng mắc các cơ quan, đơn vị, tổ chức, cá nhân phản ánh về Bộ Tài nguyên và Môi trường (qua Cục Khí tượng Thủy văn và Biến đổi khí hậu) để tổng hợp, trình Bộ trưởng xem xét, quyết định./.</w:t>
      </w:r>
    </w:p>
    <w:p>
      <w:r>
        <w:rPr>
          <w:i/>
        </w:rPr>
        <w:t>Nguồn: Cơ sở dữ liệu quốc gia về văn bản pháp luật (Bộ Tư pháp). VietSmart Legal, legal.giangpham.asia/van-ban/96232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