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bảo vệ môi trường khu kinh tế, khu công nghiệp, khu chế xuất, khu công nghệ ca o</w:t>
      </w:r>
    </w:p>
    <w:p>
      <w:pPr>
        <w:jc w:val="both"/>
      </w:pPr>
      <w:r>
        <w:t>_________________________</w:t>
      </w:r>
    </w:p>
    <w:p>
      <w:pPr>
        <w:jc w:val="both"/>
      </w:pPr>
      <w:r>
        <w:t>Căn cứ Luật bảo vệ môi trường ngày 23 tháng 6 năm 2014;</w:t>
      </w:r>
    </w:p>
    <w:p>
      <w:pPr>
        <w:jc w:val="both"/>
      </w:pPr>
      <w:r>
        <w:t>Căn cứ Nghị định số 99/2003/NĐ-CP ngày 28 tháng 8 năm 2003 của Chính phủ về việc ban hành Quy chế khu công nghệ cao;</w:t>
      </w:r>
    </w:p>
    <w:p>
      <w:pPr>
        <w:jc w:val="both"/>
      </w:pPr>
      <w:r>
        <w:t>Căn cứ Nghị định số 29/2008/NĐ-CP ngày 14 tháng 3 năm 2008 của Chính phủ quy định về khu công nghiệp, khu chế xuất và khu kinh tế; Nghị định số 164/2013/NĐ-CP ngày 12 tháng 11 năm 2013 của Chính phủ sửa đổi, bổ sung một số điều của Nghị định số 29/2008/NĐ-CP ngày 14 tháng 3 năm 2008 của Chính phủ quy định về khu công nghiệp, khu chế xuất và khu kinh tế;</w:t>
      </w:r>
    </w:p>
    <w:p>
      <w:pPr>
        <w:jc w:val="both"/>
      </w:pPr>
      <w:r>
        <w:t>Căn cứ Nghị định số 80/2014/NĐ-CP ngày 06 tháng 8 năm 2014 của Chính phủ về thoát nước và xử lý nước thải;</w:t>
      </w:r>
    </w:p>
    <w:p>
      <w:pPr>
        <w:jc w:val="both"/>
      </w:pPr>
      <w:r>
        <w:t>Căn cứ Nghị định số 38/2015/NĐ-CP ngày 24 tháng 4 năm 2015 của Chính phủ về quản lý chất thải và phế liệu;</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Môi trường và Vụ trưởng Vụ Pháp chế;</w:t>
      </w:r>
    </w:p>
    <w:p>
      <w:pPr>
        <w:jc w:val="both"/>
      </w:pPr>
      <w:r>
        <w:t>Bộ trưởng Bộ Tài nguyên và Môi trường ban hành Thông tư về bảo vệ môi trường khu kinh tế, khu công nghiệp, khu chế xuất, khu công nghệ cao.</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Điều 65, Điều 66 Luật bảo vệ môi trường năm 2014; Điểm e Khoản 1 và Điểm e Khoản 2 Điều 7, Điểm c Khoản 1 Điều 11, Khoản 1 và Khoản 3 Điều 29, Khoản 1 Điều 34 Nghị định số 29/2008/NĐ-CP ngày 14 tháng 3 năm 2008 của Chính phủ quy định về khu công nghiệp, khu chế xuất và khu kinh tế (sau đây gọi tắt là Nghị định số 29/2008/NĐ-CP); các quy định về bảo vệ môi trường đối với khu kinh tế, khu công nghiệp, khu chế xuất, khu công nghệ cao quy định tại Điểm a và Điểm c Khoản 1 Điều 43 Nghị định số 38/2015/NĐ-CP ngày 24 tháng 4 năm 2015 của Chính phủ về quản lý chất thải và phế liệu (sau đây gọi tắt là Nghị định số 38/2015/NĐ-CP).</w:t>
      </w:r>
    </w:p>
    <w:p>
      <w:pPr>
        <w:jc w:val="both"/>
      </w:pPr>
      <w:r>
        <w:rPr>
          <w:b/>
        </w:rPr>
        <w:t>Điều 2. Đối tượng áp dụng</w:t>
      </w:r>
    </w:p>
    <w:p>
      <w:pPr>
        <w:jc w:val="both"/>
      </w:pPr>
      <w:r>
        <w:t>Thông tư này áp dụng đối với cơ quan quản lý nhà nước; tổ chức, cá nhân trong và ngoài nước có liên quan đến hoạt động bảo vệ môi trường trong khu kinh tế; khu công nghiệp, khu chế xuất, khu công nghệ cao (sau đây gọi chung là khu công nghiệp).</w:t>
      </w:r>
    </w:p>
    <w:p>
      <w:pPr>
        <w:jc w:val="center"/>
      </w:pPr>
      <w:r>
        <w:rPr>
          <w:b/>
        </w:rPr>
        <w:t>Chương II</w:t>
      </w:r>
    </w:p>
    <w:p>
      <w:pPr>
        <w:jc w:val="both"/>
      </w:pPr>
      <w:r>
        <w:t>BẢO VỆ MÔI TRƯỜNG KHU KINH TẾ</w:t>
      </w:r>
    </w:p>
    <w:p>
      <w:pPr>
        <w:jc w:val="both"/>
      </w:pPr>
      <w:r>
        <w:rPr>
          <w:b/>
        </w:rPr>
        <w:t>Điều 3. Đánh giá khả năng đáp ứng điều kiện bảo vệ môi trường khi thành lập, mở rộng khu kinh tế</w:t>
      </w:r>
    </w:p>
    <w:p>
      <w:pPr>
        <w:jc w:val="both"/>
      </w:pPr>
      <w:r>
        <w:t>1. Cơ quan đề nghị thành lập, mở rộng khu kinh tế có trách nhiệm đánh giá khả năng đáp ứng điều kiện bảo vệ môi trường của khu kinh tế. Các nội dung và kết quả đánh giá phải được thể hiện đầy đủ trong hồ sơ thành lập, mở rộng khu kinh tế.</w:t>
      </w:r>
    </w:p>
    <w:p>
      <w:pPr>
        <w:jc w:val="both"/>
      </w:pPr>
      <w:r>
        <w:t>2. Nội dung đánh giá khả năng đáp ứng điều kiện bảo vệ môi trường quy định tại Phụ lục 1 ban hành kèm theo Thông tư này.</w:t>
      </w:r>
    </w:p>
    <w:p>
      <w:pPr>
        <w:jc w:val="both"/>
      </w:pPr>
      <w:r>
        <w:rPr>
          <w:b/>
        </w:rPr>
        <w:t>Điều 4. Thẩm tra khả năng đáp ứng điều kiện bảo vệ môi trường khi thành lập, mở rộng khu kinh tế</w:t>
      </w:r>
    </w:p>
    <w:p>
      <w:pPr>
        <w:jc w:val="both"/>
      </w:pPr>
      <w:r>
        <w:t>1. Trong thời hạn hai mươi (20) ngày làm việc kể từ ngày nhận được văn bản đề nghị thẩm tra hồ sơ thành lập, mở rộng khu kinh tế của Bộ Kế hoạch và Đầu tư, Bộ Tài nguyên và Môi trường tổ chức thẩm tra khả năng đáp ứng điều kiện bảo vệ môi trường, gửi văn bản thông báo kết quả thẩm tra đến Bộ Kế hoạch và Đầu tư và các cơ quan có liên quan xem xét, quyết định thành lập, mở rộng khu kinh tế.</w:t>
      </w:r>
    </w:p>
    <w:p>
      <w:pPr>
        <w:jc w:val="both"/>
      </w:pPr>
      <w:r>
        <w:t>2. Hình thức thẩm tra:</w:t>
      </w:r>
    </w:p>
    <w:p>
      <w:pPr>
        <w:jc w:val="both"/>
      </w:pPr>
      <w:r>
        <w:t>a) Kiểm chứng, đánh giá các thông tin, dữ liệu, kết quả phân tích, đánh giá;</w:t>
      </w:r>
    </w:p>
    <w:p>
      <w:pPr>
        <w:jc w:val="both"/>
      </w:pPr>
      <w:r>
        <w:t>b) Khảo sát hiện trạng môi trường khu vực dự kiến thành lập, mở rộng khu kinh tế. Trường hợp cần thiết, thực hiện đo đạc, lấy mẫu phân tích kiểm chứng;</w:t>
      </w:r>
    </w:p>
    <w:p>
      <w:pPr>
        <w:jc w:val="both"/>
      </w:pPr>
      <w:r>
        <w:t>c) Tham vấn ý kiến các tổ chức, cá nhân liên quan.</w:t>
      </w:r>
    </w:p>
    <w:p>
      <w:pPr>
        <w:jc w:val="both"/>
      </w:pPr>
      <w:r>
        <w:rPr>
          <w:b/>
        </w:rPr>
        <w:t>Điều 5. Công trình hạ tầng kỹ thuật bảo vệ môi trường khu kinh tế</w:t>
      </w:r>
    </w:p>
    <w:p>
      <w:pPr>
        <w:jc w:val="both"/>
      </w:pPr>
      <w:r>
        <w:t>1. Cơ quan đề nghị thành lập, mở rộng khu kinh tế có trách nhiệm lập quy hoạch, xây dựng và vận hành các công trình hạ tầng kỹ thuật bảo vệ môi trường khu kinh tế theo quy định tại Khoản 2 Điều này và gửi thông báo bằng văn bản cho Bộ Tài nguyên và Môi trường để theo dõi, kiểm tra theo quy định.</w:t>
      </w:r>
    </w:p>
    <w:p>
      <w:pPr>
        <w:jc w:val="both"/>
      </w:pPr>
      <w:r>
        <w:t>2. Công trình hạ tầng kỹ thuật bảo vệ môi trường khu kinh tế bao gồm:</w:t>
      </w:r>
    </w:p>
    <w:p>
      <w:pPr>
        <w:jc w:val="both"/>
      </w:pPr>
      <w:r>
        <w:t>a) Hệ thống thu gom, lưu giữ, xử lý chất thải rắn;</w:t>
      </w:r>
    </w:p>
    <w:p>
      <w:pPr>
        <w:jc w:val="both"/>
      </w:pPr>
      <w:r>
        <w:t>b) Hệ thống thu gom và thoát nước mưa; hệ thống thu gom, thoát nước và xử lý nước thải;</w:t>
      </w:r>
    </w:p>
    <w:p>
      <w:pPr>
        <w:jc w:val="both"/>
      </w:pPr>
      <w:r>
        <w:t>c) Mạng lưới các điểm quan trắc chất lượng môi trường xung quanh;</w:t>
      </w:r>
    </w:p>
    <w:p>
      <w:pPr>
        <w:jc w:val="both"/>
      </w:pPr>
      <w:r>
        <w:t>d) Quy hoạch diện tích cây xanh;</w:t>
      </w:r>
    </w:p>
    <w:p>
      <w:pPr>
        <w:jc w:val="both"/>
      </w:pPr>
      <w:r>
        <w:t>đ) Các công trình hạ tầng kỹ thuật bảo vệ môi trường khác.</w:t>
      </w:r>
    </w:p>
    <w:p>
      <w:pPr>
        <w:jc w:val="both"/>
      </w:pPr>
      <w:r>
        <w:rPr>
          <w:b/>
        </w:rPr>
        <w:t>Điều 6. Bảo vệ môi trường khi điều chỉnh quy hoạch trong khu kinh tế</w:t>
      </w:r>
    </w:p>
    <w:p>
      <w:pPr>
        <w:jc w:val="both"/>
      </w:pPr>
      <w:r>
        <w:t>1. Khi có điều chỉnh quy hoạch trong khu kinh tế, trường hợp cần thiết, cơ quan có thẩm quyền lấy ý kiến Bộ Tài nguyên và Môi trường về khả năng đáp ứng điều kiện bảo vệ môi trường của khu kinh tế.</w:t>
      </w:r>
    </w:p>
    <w:p>
      <w:pPr>
        <w:jc w:val="both"/>
      </w:pPr>
      <w:r>
        <w:t>2. Nội dung đánh giá khả năng đáp ứng điều kiện bảo vệ môi trường khi điều chỉnh quy hoạch trong khu kinh tế quy định tại Phụ lục 2 ban hành kèm theo Thông tư này.</w:t>
      </w:r>
    </w:p>
    <w:p>
      <w:pPr>
        <w:jc w:val="both"/>
      </w:pPr>
      <w:r>
        <w:t>3. Trong thời hạn hai mươi (20) ngày làm việc kể từ khi nhận được văn bản đề nghị, Bộ Tài nguyên và Môi trường tổ chức xem xét, có ý kiến bằng văn bản gửi cơ quan có thẩm quyền quyết định việc điều chỉnh quy hoạch trong khu kinh tế. Trường hợp cần thiết, Bộ Tài nguyên và Môi trường tổ chức đánh giá thực tế, lấy ý kiến của các tổ chức, cá nhân có liên quan.</w:t>
      </w:r>
    </w:p>
    <w:p>
      <w:pPr>
        <w:jc w:val="center"/>
      </w:pPr>
      <w:r>
        <w:rPr>
          <w:b/>
        </w:rPr>
        <w:t>Chương III</w:t>
      </w:r>
    </w:p>
    <w:p>
      <w:pPr>
        <w:jc w:val="both"/>
      </w:pPr>
      <w:r>
        <w:t>BẢO VỆ MÔI TRƯỜNG KHU CÔNG NGHIỆP</w:t>
      </w:r>
    </w:p>
    <w:p>
      <w:pPr>
        <w:jc w:val="both"/>
      </w:pPr>
      <w:r>
        <w:rPr>
          <w:b/>
        </w:rPr>
        <w:t>Điều 7. Yêu cầu bảo vệ môi trường trong việc lập quy hoạch xây dựng khu công nghiệp</w:t>
      </w:r>
    </w:p>
    <w:p>
      <w:pPr>
        <w:jc w:val="both"/>
      </w:pPr>
      <w:r>
        <w:t>1. Quy hoạch các khu chức năng trong khu công nghiệp phải bảo đảm giảm thiểu ảnh hưởng của các loại hình sản xuất gây ô nhiễm với các loại hình sản xuất khác; thuận lợi cho công tác phòng ngừa, ứng phó sự cố môi trường.</w:t>
      </w:r>
    </w:p>
    <w:p>
      <w:pPr>
        <w:jc w:val="both"/>
      </w:pPr>
      <w:r>
        <w:t>2. Các dự án trong khu công nghiệp có khoảng cách an toàn môi trường theo quy chuẩn kỹ thuật quốc gia về các công trình hạ tầng kỹ thuật để giảm thiểu khả năng ảnh hưởng đến các cơ sở khác trong khu công nghiệp và các đối tượng kinh tế - xã hội xung quanh khu công nghiệp.</w:t>
      </w:r>
    </w:p>
    <w:p>
      <w:pPr>
        <w:jc w:val="both"/>
      </w:pPr>
      <w:r>
        <w:t>3. Hạ tầng kỹ thuật bảo vệ môi trường được bố trí phù hợp với các loại hình đầu tư trong khu công nghiệp, bảo đảm giảm thiểu tác động xấu đối với môi trường xung quanh.</w:t>
      </w:r>
    </w:p>
    <w:p>
      <w:pPr>
        <w:jc w:val="both"/>
      </w:pPr>
      <w:r>
        <w:t>4. Diện tích cây xanh trong phạm vi khu công nghiệp tối thiểu chiếm 10% tổng diện tích của toàn bộ khu công nghiệp.</w:t>
      </w:r>
    </w:p>
    <w:p>
      <w:pPr>
        <w:jc w:val="both"/>
      </w:pPr>
      <w:r>
        <w:rPr>
          <w:b/>
        </w:rPr>
        <w:t>Điều 8. Đầu tư xây dựng hạ tầng kỹ thuật bảo vệ môi trường khu công nghiệp</w:t>
      </w:r>
    </w:p>
    <w:p>
      <w:pPr>
        <w:jc w:val="both"/>
      </w:pPr>
      <w:r>
        <w:t>1. Hạ tầng kỹ thuật bảo vệ môi trường khu công nghiệp bao gồm: hệ thống thoát nước mưa, hệ thống xử lý nước thải tập trung (gồm hệ thống thu gom nước thải, nhà máy xử lý nước thải tập trung, hệ thống thoát nước thải), khu vực lưu giữ chất thải rắn (nếu có), hệ thống quan trắc nước thải tự động và các công trình hạ tầng kỹ thuật bảo vệ môi trường khác. Hạ tầng kỹ thuật bảo vệ môi trường khu công nghiệp phải được thiết kế đồng bộ và tuân theo quy định, quy chuẩn kỹ thuật xây dựng và quy định, quy chuẩn kỹ thuật môi trường có liên quan.</w:t>
      </w:r>
    </w:p>
    <w:p>
      <w:pPr>
        <w:jc w:val="both"/>
      </w:pPr>
      <w:r>
        <w:t>2. Hệ thống thoát nước trong khu công nghiệp phải bảo đảm các yêu cầu sau:</w:t>
      </w:r>
    </w:p>
    <w:p>
      <w:pPr>
        <w:jc w:val="both"/>
      </w:pPr>
      <w:r>
        <w:t>a) Tách riêng hệ thống thu gom, thoát nước thải với hệ thống thoát nước mưa;</w:t>
      </w:r>
    </w:p>
    <w:p>
      <w:pPr>
        <w:jc w:val="both"/>
      </w:pPr>
      <w:r>
        <w:t>b) Hệ thống thu gom, thoát nước thải phải có vị trí, cốt hố ga phù hợp để đấu nối với điểm xả nước thải của các cơ sở và bảo đảm khả năng thoát nước thải của khu công nghiệp; vị trí đấu nối nước thải nằm trên tuyến thu gom của hệ thống thoát nước khu công nghiệp và đặt bên ngoài phần đất của các cơ sở;</w:t>
      </w:r>
    </w:p>
    <w:p>
      <w:pPr>
        <w:jc w:val="both"/>
      </w:pPr>
      <w:r>
        <w:t>c) Điểm xả thải của hệ thống xử lý nước thải tập trung khu công nghiệp tại nguồn tiếp nhận phải bố trí bên ngoài hàng rào khu công nghiệp, có biển báo, có sàn công tác diện tích tối thiểu là một (01) m 2 và có lối đi để thuận lợi cho việc kiểm tra, kiểm soát nguồn thải.</w:t>
      </w:r>
    </w:p>
    <w:p>
      <w:pPr>
        <w:jc w:val="both"/>
      </w:pPr>
      <w:r>
        <w:t>3. Nhà máy xử lý nước thải tập trung khu công nghiệp phải bảo đảm các yêu cầu sau:</w:t>
      </w:r>
    </w:p>
    <w:p>
      <w:pPr>
        <w:jc w:val="both"/>
      </w:pPr>
      <w:r>
        <w:t>a) Có thể chia thành nhiều đơn nguyên (mô-đun) phù hợp với tiến độ lấp đầy và hoạt động của khu công nghiệp nhưng phải bảo đảm xử lý toàn bộ lượng nước thải phát sinh đạt quy chuẩn kỹ thuật môi trường; có đồng hồ đo lưu lượng nước thải đầu vào; có công tơ điện độc lập; khuyến khích việc áp dụng công nghệ thân thiện với môi trường, tiết kiệm năng lượng;</w:t>
      </w:r>
    </w:p>
    <w:p>
      <w:pPr>
        <w:jc w:val="both"/>
      </w:pPr>
      <w:r>
        <w:t>b) Có hệ thống quan trắc tự động, liên tục đối với các thông số: lưu lượng nước thải đầu ra, pH, nhiệt độ, COD, TSS và một số thông số đặc trưng khác trong nước thải của khu công nghiệp trước khi thải ra nguồn tiếp nhận theo yêu cầu của quyết định phê duyệt báo cáo đánh giá tác động môi trường. Hệ thống quan trắc tự động phải bảo đảm yêu cầu kỹ thuật kết nối để truyền dữ liệu tự động, liên tục về Sở Tài nguyên và Môi trường địa phương.</w:t>
      </w:r>
    </w:p>
    <w:p>
      <w:pPr>
        <w:jc w:val="both"/>
      </w:pPr>
      <w:r>
        <w:t>4. Việc xây dựng hệ thống thoát nước, xử lý nước thải tập trung, hệ thống thoát nước mưa của khu công nghiệp phải hoàn thành trước khi khu công nghiệp đi vào hoạt động.</w:t>
      </w:r>
    </w:p>
    <w:p>
      <w:pPr>
        <w:jc w:val="both"/>
      </w:pPr>
      <w:r>
        <w:rPr>
          <w:b/>
        </w:rPr>
        <w:t>Điều 9. Quản lý nước thải khu công nghiệp</w:t>
      </w:r>
    </w:p>
    <w:p>
      <w:pPr>
        <w:jc w:val="both"/>
      </w:pPr>
      <w:r>
        <w:t>1. Nước thải của các cơ sở sản xuất, kinh doanh, dịch vụ trong khu công nghiệp:</w:t>
      </w:r>
    </w:p>
    <w:p>
      <w:pPr>
        <w:jc w:val="both"/>
      </w:pPr>
      <w:r>
        <w:t>a) Nước thải phải được xử lý theo điều kiện ghi trong văn bản thỏa thuận với chủ đầu tư xây dựng và kinh doanh hạ tầng khu công nghiệp trước khi đấu nối vào hệ thống thu gom của khu công nghiệp để tiếp tục xử lý tại nhà máy xử lý nước thải tập trung bảo đảm đạt quy chuẩn kỹ thuật môi trường trước khi xả ra nguồn tiếp nhận, trừ trường hợp quy định tại Khoản 4 Điều này;</w:t>
      </w:r>
    </w:p>
    <w:p>
      <w:pPr>
        <w:jc w:val="both"/>
      </w:pPr>
      <w:r>
        <w:t>b) Nước thải từ các cơ sở sản xuất, kinh doanh, dịch vụ trong khu công nghiệp chuyển giao cho đơn vị có chức năng xử lý phải có hợp đồng xử lý nước thải với đơn vị có chức năng phù hợp theo quy định hiện hành.</w:t>
      </w:r>
    </w:p>
    <w:p>
      <w:pPr>
        <w:jc w:val="both"/>
      </w:pPr>
      <w:r>
        <w:t>2. Mạng lưới thu gom và hệ thống thoát nước mưa, nước thải phải được thường xuyên duy tu, bảo dưỡng định kỳ để bảo đảm luôn trong điều kiện vận hành bình thường.</w:t>
      </w:r>
    </w:p>
    <w:p>
      <w:pPr>
        <w:jc w:val="both"/>
      </w:pPr>
      <w:r>
        <w:t>3. Quản lý và vận hành nhà máy xử lý nước thải tập trung:</w:t>
      </w:r>
    </w:p>
    <w:p>
      <w:pPr>
        <w:jc w:val="both"/>
      </w:pPr>
      <w:r>
        <w:t>a) Từng đơn nguyên (mô-đun) hoặc nhà máy xử lý nước thải tập trung phải vận hành thường xuyên theo quy trình công nghệ đã được phê duyệt, bảo đảm xử lý toàn bộ nước thải đạt quy chuẩn kỹ thuật môi trường; có nhật ký vận hành được ghi chép đầy đủ, lưu giữ để phục vụ cho công tác kiểm tra, thanh tra. Nhật ký vận hành bảo đảm gồm các nội dung: lượng nước thải, lượng điện tiêu thụ, hóa chất sử dụng, lượng bùn thải;</w:t>
      </w:r>
    </w:p>
    <w:p>
      <w:pPr>
        <w:jc w:val="both"/>
      </w:pPr>
      <w:r>
        <w:t>b) Thiết bị đo lưu lượng nước thải đầu vào, thiết bị quan trắc tự động duy trì hoạt động 24/24 giờ và truyền dữ liệu tự động, liên tục về Sở Tài nguyên và Môi trường địa phương;</w:t>
      </w:r>
    </w:p>
    <w:p>
      <w:pPr>
        <w:jc w:val="both"/>
      </w:pPr>
      <w:r>
        <w:t>c) Có ít nhất ba (03) người quản lý vận hành nhà máy xử lý nước thải tập trung, trong đó cán bộ phụ trách phải có trình độ cao đẳng trở lên thuộc các chuyên ngành công nghệ môi trường, công nghệ hóa học, công nghệ sinh học, kỹ thuật điện hoặc kỹ thuật cấp, thoát nước.</w:t>
      </w:r>
    </w:p>
    <w:p>
      <w:pPr>
        <w:jc w:val="both"/>
      </w:pPr>
      <w:r>
        <w:t>4. Các trường hợp được miễn trừ đấu nối:</w:t>
      </w:r>
    </w:p>
    <w:p>
      <w:pPr>
        <w:jc w:val="both"/>
      </w:pPr>
      <w:r>
        <w:t>a) Cơ sở sản xuất, kinh doanh, dịch vụ có biện pháp xử lý nước thải đạt quy chuẩn kỹ thuật môi trường theo quy định, đồng thời việc đấu nối vào hệ thống thu gom, xử lý nước thải tập trung khu công nghiệp tạo chi phí bất hợp lý cho cơ sở;</w:t>
      </w:r>
    </w:p>
    <w:p>
      <w:pPr>
        <w:jc w:val="both"/>
      </w:pPr>
      <w:r>
        <w:t>b) Cơ sở sản xuất, kinh doanh, dịch vụ phát sinh nước thải vượt quá khả năng tiếp nhận, xử lý của hệ thống xử lý nước thải tập trung khu công nghiệp, đồng thời cơ sở có biện pháp xử lý nước thải đạt quy chuẩn kỹ thuật môi trường;</w:t>
      </w:r>
    </w:p>
    <w:p>
      <w:pPr>
        <w:jc w:val="both"/>
      </w:pPr>
      <w:r>
        <w:t>c) Cơ sở sản xuất, kinh doanh, dịch vụ trong khu công nghiệp mà khu công nghiệp chưa có hệ thống xử lý nước thải tập trung, đồng thời cơ sở có biện pháp xử lý nước thải đạt quy chuẩn kỹ thuật môi trường.</w:t>
      </w:r>
    </w:p>
    <w:p>
      <w:pPr>
        <w:jc w:val="both"/>
      </w:pPr>
      <w:r>
        <w:t>5. Đối với các trường hợp quy định tại Điểm a, Điểm b Khoản 4 Điều này, chủ cơ sở thống nhất với chủ đầu tư xây dựng và kinh doanh hạ tầng khu công nghiệp về giải pháp tách đấu nối để tự xử lý nước thải và gửi báo cáo theo quy định tại Khoản 7 Điều 16 Nghị định số 18/2015/NĐ-CP ngày 14 tháng 02 năm 2015 của Chính phủ quy định quy hoạch bảo vệ môi trường, đánh giá môi trường chiến lược, đánh giá tác động môi trường và kế hoạch bảo vệ môi trường (sau đây viết tắt là Nghị định số 18/2015/NĐ-CP). Báo cáo bao gồm:</w:t>
      </w:r>
    </w:p>
    <w:p>
      <w:pPr>
        <w:jc w:val="both"/>
      </w:pPr>
      <w:r>
        <w:t>a) Văn bản đề nghị và báo cáo giải pháp tách đấu nối để tự xử lý nước thải của cơ sở trong khu công nghiệp theo mẫu quy định tại Phụ lục 3 ban hành kèm theo Thông tư này (kèm theo kết quả quan trắc nước thải định kỳ mới nhất);</w:t>
      </w:r>
    </w:p>
    <w:p>
      <w:pPr>
        <w:jc w:val="both"/>
      </w:pPr>
      <w:r>
        <w:t>b) Biên bản thỏa thuận tách đấu nối với chủ đầu tư xây dựng và kinh doanh hạ tầng khu công nghiệp.</w:t>
      </w:r>
    </w:p>
    <w:p>
      <w:pPr>
        <w:jc w:val="both"/>
      </w:pPr>
      <w:r>
        <w:t>6. Không pha loãng nước thải trước điểm xả thải quy định tại Điểm c Khoản 2 Điều 8 Thông tư này.</w:t>
      </w:r>
    </w:p>
    <w:p>
      <w:pPr>
        <w:jc w:val="both"/>
      </w:pPr>
      <w:r>
        <w:rPr>
          <w:b/>
        </w:rPr>
        <w:t>Điều 10. Quản lý khí thải và tiếng ồn trong khu công nghiệp</w:t>
      </w:r>
    </w:p>
    <w:p>
      <w:pPr>
        <w:jc w:val="both"/>
      </w:pPr>
      <w:r>
        <w:t>1. Cơ sở sản xuất, kinh doanh, dịch vụ trong khu công nghiệp phát sinh khí thải, tiếng ồn phải đầu tư, lắp đặt hệ thống xử lý khí thải, giảm thiểu tiếng ồn bảo đảm quy chuẩn kỹ thuật môi trường.</w:t>
      </w:r>
    </w:p>
    <w:p>
      <w:pPr>
        <w:jc w:val="both"/>
      </w:pPr>
      <w:r>
        <w:t>2. Cơ sở sản xuất, kinh doanh, dịch vụ trong khu công nghiệp phát sinh khí thải thuộc Danh mục quy định tại Phụ lục ban hành kèm theo Nghị định số 38/2015/NĐ-CP phải thực hiện đăng ký chủ nguồn khí thải, quan trắc khí thải tự động, liên tục và truyền dữ liệu về Sở Tài nguyên và Môi trường địa phương.</w:t>
      </w:r>
    </w:p>
    <w:p>
      <w:pPr>
        <w:jc w:val="both"/>
      </w:pPr>
      <w:r>
        <w:t>3. Khuyến khích việc áp dụng công nghệ sản xuất thân thiện với môi trường, tiết kiệm năng lượng, đặc biệt đối với các ngành công nghiệp có nguy cơ phát thải các chất thải gây ô nhiễm môi trường không khí lớn.</w:t>
      </w:r>
    </w:p>
    <w:p>
      <w:pPr>
        <w:jc w:val="both"/>
      </w:pPr>
      <w:r>
        <w:rPr>
          <w:b/>
        </w:rPr>
        <w:t>Điều 11. Quản lý chất thải rắn thông thường, chất thải nguy hại phát sinh trong khu công nghiệp</w:t>
      </w:r>
    </w:p>
    <w:p>
      <w:pPr>
        <w:jc w:val="both"/>
      </w:pPr>
      <w:r>
        <w:t>1. Cơ sở sản xuất, kinh doanh, dịch vụ trong khu công nghiệp phải phân loại chất thải rắn thông thường, chất thải y tế và chất thải nguy hại; tự xử lý hoặc ký hợp đồng thu gom, xử lý với đơn vị có đủ điều kiện theo quy định của pháp luật.</w:t>
      </w:r>
    </w:p>
    <w:p>
      <w:pPr>
        <w:jc w:val="both"/>
      </w:pPr>
      <w:r>
        <w:t>2. Bùn cặn của nhà máy xử lý nước thải tập trung, hệ thống thoát nước của khu công nghiệp và các cơ sở trong khu công nghiệp phải được thu gom, vận chuyển và xử lý hoặc tái sử dụng theo quy định của pháp luật về quản lý bùn thải.</w:t>
      </w:r>
    </w:p>
    <w:p>
      <w:pPr>
        <w:jc w:val="both"/>
      </w:pPr>
      <w:r>
        <w:rPr>
          <w:b/>
        </w:rPr>
        <w:t>Điều 12. Phòng ngừa, ứng phó và khắc phục sự cố môi trường trong khu công nghiệp</w:t>
      </w:r>
    </w:p>
    <w:p>
      <w:pPr>
        <w:jc w:val="both"/>
      </w:pPr>
      <w:r>
        <w:t>1. Chương trình quản lý và giám sát môi trường của khu công nghiệp phải bao gồm kế hoạch phòng ngừa, ứng phó và khắc phục sự cố môi trường với các nội dung chính sau đây:</w:t>
      </w:r>
    </w:p>
    <w:p>
      <w:pPr>
        <w:jc w:val="both"/>
      </w:pPr>
      <w:r>
        <w:t>a) Xác định và đánh giá nguy cơ xảy ra sự cố môi trường trong quá trình hoạt động của khu công nghiệp, các tình huống đối với từng loại nguy cơ có thể xảy ra sự cố môi trường;</w:t>
      </w:r>
    </w:p>
    <w:p>
      <w:pPr>
        <w:jc w:val="both"/>
      </w:pPr>
      <w:r>
        <w:t>b) Các biện pháp phòng ngừa đối với từng sự cố môi trường; biện pháp loại trừ nguyên nhân gây ra sự cố môi trường;</w:t>
      </w:r>
    </w:p>
    <w:p>
      <w:pPr>
        <w:jc w:val="both"/>
      </w:pPr>
      <w:r>
        <w:t>c) Phương án bố trí lực lượng tại chỗ để bảo đảm sẵn sàng ứng phó và khắc phục đối với từng tình huống sự cố môi trường; kế hoạch tập huấn, huấn luyện về phòng ngừa, ứng phó và khắc phục sự cố môi trường;</w:t>
      </w:r>
    </w:p>
    <w:p>
      <w:pPr>
        <w:jc w:val="both"/>
      </w:pPr>
      <w:r>
        <w:t>d) Lắp đặt, kiểm tra và bảo đảm các thiết bị, dụng cụ, phương tiện cần thiết để ứng phó sự cố môi trường;</w:t>
      </w:r>
    </w:p>
    <w:p>
      <w:pPr>
        <w:jc w:val="both"/>
      </w:pPr>
      <w:r>
        <w:t>đ) Cơ chế thực hiện, phương thức thông báo, báo động và huy động nguồn nhân lực, trang thiết bị trong và ngoài khu công nghiệp để ứng phó theo mức độ sự cố môi trường; cơ chế phối hợp giữa các tổ chức, cá nhân liên quan tại khu vực trong quá trình ứng phó sự cố môi trường;</w:t>
      </w:r>
    </w:p>
    <w:p>
      <w:pPr>
        <w:jc w:val="both"/>
      </w:pPr>
      <w:r>
        <w:t>e) Các giải pháp khắc phục ô nhiễm môi trường khi xảy ra sự cố môi trường;</w:t>
      </w:r>
    </w:p>
    <w:p>
      <w:pPr>
        <w:jc w:val="both"/>
      </w:pPr>
      <w:r>
        <w:t>g) Phương án huy động nguồn tài chính cho việc thực hiện kế hoạch phòng ngừa, ứng phó và khắc phục sự cố môi trường.</w:t>
      </w:r>
    </w:p>
    <w:p>
      <w:pPr>
        <w:jc w:val="both"/>
      </w:pPr>
      <w:r>
        <w:t>2. Chủ đầu tư xây dựng và kinh doanh hạ tầng khu công nghiệp có trách nhiệm xây dựng và thực hiện kế hoạch phòng ngừa, ứng phó, khắc phục sự cố môi trường quy định tại Khoản 1 Điều này.</w:t>
      </w:r>
    </w:p>
    <w:p>
      <w:pPr>
        <w:jc w:val="both"/>
      </w:pPr>
      <w:r>
        <w:rPr>
          <w:b/>
        </w:rPr>
        <w:t>Điều 13. Bảo vệ môi trường khi có điều chỉnh quy mô, quy hoạch, hoạt động trong khu công nghiệp</w:t>
      </w:r>
    </w:p>
    <w:p>
      <w:pPr>
        <w:jc w:val="both"/>
      </w:pPr>
      <w:r>
        <w:t>1. Trong quá trình xây dựng và hoạt động của khu công nghiệp, khi có điều chỉnh về quy mô, quy hoạch, hạ tầng kỹ thuật, danh mục ngành nghề nhưng chưa đến mức phải lập lại báo cáo đánh giá tác động môi trường, chủ đầu tư xây dựng và kinh doanh hạ tầng phải gửi báo cáo theo quy định tại Khoản 7 Điều 16 Nghị định số 18/2015/NĐ-CP. Mẫu báo cáo quy định tại Phụ lục 4 ban hành kèm theo Thông tư này.</w:t>
      </w:r>
    </w:p>
    <w:p>
      <w:pPr>
        <w:jc w:val="both"/>
      </w:pPr>
      <w:r>
        <w:t>2. Trong thời hạn hai mươi (20) ngày làm việc kể từ khi nhận được báo cáo, cơ quan có thẩm quyền xem xét và thông báo kết quả cho chủ đầu tư xây dựng và kinh doanh hạ tầng khu công nghiệp. Trường hợp cần thiết, cơ quan có thẩm quyền tổ chức đoàn kiểm tra thực tế, lấy ý kiến chuyên gia và cơ quan có liên quan để xem xét, quyết định.</w:t>
      </w:r>
    </w:p>
    <w:p>
      <w:pPr>
        <w:jc w:val="center"/>
      </w:pPr>
      <w:r>
        <w:rPr>
          <w:b/>
        </w:rPr>
        <w:t>Chương IV</w:t>
      </w:r>
    </w:p>
    <w:p>
      <w:pPr>
        <w:jc w:val="both"/>
      </w:pPr>
      <w:r>
        <w:t>TRÁCH NHIỆM BẢO VỆ MÔI TRƯỜNG KHU KINH TẾ, KHU CÔNG NGHIỆP</w:t>
      </w:r>
    </w:p>
    <w:p>
      <w:pPr>
        <w:jc w:val="both"/>
      </w:pPr>
      <w:r>
        <w:rPr>
          <w:b/>
        </w:rPr>
        <w:t>Điều 14. Trách nhiệm của Ban quản lý các khu kinh tế, khu công nghiệp</w:t>
      </w:r>
    </w:p>
    <w:p>
      <w:pPr>
        <w:jc w:val="both"/>
      </w:pPr>
      <w:r>
        <w:t>1. Bố trí bộ phận chuyên trách về bảo vệ môi trường để tổ chức thực hiện công tác bảo vệ môi trường khu kinh tế, khu công nghiệp theo quy định của pháp luật. Người giữ vị trí phụ trách bộ phận chuyên trách về bảo vệ môi trường phải đáp ứng điều kiện sau:</w:t>
      </w:r>
    </w:p>
    <w:p>
      <w:pPr>
        <w:jc w:val="both"/>
      </w:pPr>
      <w:r>
        <w:t>a) Có trình độ đại học trở lên thuộc các chuyên ngành về quản lý môi trường; khoa học, công nghệ, kỹ thuật môi trường; hóa học, sinh học;</w:t>
      </w:r>
    </w:p>
    <w:p>
      <w:pPr>
        <w:jc w:val="both"/>
      </w:pPr>
      <w:r>
        <w:t>b) Có tối thiểu ba (03) năm kinh nghiệm làm việc trong lĩnh vực môi trường.</w:t>
      </w:r>
    </w:p>
    <w:p>
      <w:pPr>
        <w:jc w:val="both"/>
      </w:pPr>
      <w:r>
        <w:t>2. Xây dựng quy chế phối hợp bảo vệ môi trường khu kinh tế, khu công nghiệp giữa Ban quản lý các khu kinh tế, khu công nghiệp với Sở Tài nguyên và Môi trường, Ủy ban nhân dân huyện, thành phố, thị xã trực thuộc tỉnh trình Ủy ban nhân dân tỉnh, thành phố trực thuộc trung ương (sau đây gọi chung là Ủy ban nhân dân cấp tỉnh) phê duyệt.</w:t>
      </w:r>
    </w:p>
    <w:p>
      <w:pPr>
        <w:jc w:val="both"/>
      </w:pPr>
      <w:r>
        <w:t>3. Hướng dẫn, kiểm tra chủ đầu tư xây dựng và kinh doanh hạ tầng khu công nghiệp, các cơ sở sản xuất, kinh doanh, dịch vụ trong khu kinh tế, khu công nghiệp thuộc thẩm quyền quản lý thực hiện các quy định bảo vệ môi trường; phát hiện và kịp thời báo cáo với cơ quan quản lý nhà nước có thẩm quyền để giải quyết, xử lý các hành vi vi phạm pháp luật về bảo vệ môi trường; huy động lực lượng ứng phó, khắc phục khi xảy ra sự cố môi trường tại các khu kinh tế, khu công nghiệp.</w:t>
      </w:r>
    </w:p>
    <w:p>
      <w:pPr>
        <w:jc w:val="both"/>
      </w:pPr>
      <w:r>
        <w:t>4. Định kỳ báo cáo công tác bảo vệ môi trường của khu kinh tế, khu công nghiệp gửi Ủy ban nhân dân cấp tỉnh và Bộ Tài nguyên và Môi trường trước ngày 15 tháng 01 hàng năm. Mẫu báo cáo quy định tại Phụ lục 5 ban hành kèm theo Thông tư này.</w:t>
      </w:r>
    </w:p>
    <w:p>
      <w:pPr>
        <w:jc w:val="both"/>
      </w:pPr>
      <w:r>
        <w:t>5. Công khai thông tin về bảo vệ môi trường khu kinh tế, khu công nghiệp; tuyên truyền, phổ biến các văn bản quy phạm pháp luật về bảo vệ môi trường cho chủ đầu tư xây dựng và kinh doanh hạ tầng khu công nghiệp, cơ sở sản xuất, kinh doanh, dịch vụ trong khu kinh tế, khu công nghiệp.</w:t>
      </w:r>
    </w:p>
    <w:p>
      <w:pPr>
        <w:jc w:val="both"/>
      </w:pPr>
      <w:r>
        <w:t>6. Phối hợp với cơ quan chức năng giải quyết các tranh chấp về môi trường giữa các cơ sở sản xuất, kinh doanh dịch vụ trong khu kinh tế, khu công nghiệp hoặc với các tổ chức, cá nhân ngoài phạm vi khu kinh tế, khu công nghiệp.</w:t>
      </w:r>
    </w:p>
    <w:p>
      <w:pPr>
        <w:jc w:val="both"/>
      </w:pPr>
      <w:r>
        <w:t>7. Phối hợp kiểm tra, thanh tra và xử lý vi phạm về bảo vệ môi trường đối với các hoạt động của chủ đầu tư xây dựng và kinh doanh hạ tầng khu công nghiệp và các cơ sở sản xuất, kinh doanh, dịch vụ trong khu kinh tế, khu công nghiệp.</w:t>
      </w:r>
    </w:p>
    <w:p>
      <w:pPr>
        <w:jc w:val="both"/>
      </w:pPr>
      <w:r>
        <w:t>8. Thực hiện các nội dung quản lý và bảo vệ môi trường khu kinh tế, khu công nghiệp khác theo chức năng, nhiệm vụ được giao hoặc được ủy quyền.</w:t>
      </w:r>
    </w:p>
    <w:p>
      <w:pPr>
        <w:jc w:val="both"/>
      </w:pPr>
      <w:r>
        <w:rPr>
          <w:b/>
        </w:rPr>
        <w:t>Điều 15. Trách nhiệm của chủ đầu tư xây dựng và kinh doanh hạ tầng khu công nghiệp</w:t>
      </w:r>
    </w:p>
    <w:p>
      <w:pPr>
        <w:jc w:val="both"/>
      </w:pPr>
      <w:r>
        <w:t>1. Có bộ phận chuyên môn về bảo vệ môi trường đáp ứng điều kiện sau:</w:t>
      </w:r>
    </w:p>
    <w:p>
      <w:pPr>
        <w:jc w:val="both"/>
      </w:pPr>
      <w:r>
        <w:t>a) Có ít nhất ba (03) người;</w:t>
      </w:r>
    </w:p>
    <w:p>
      <w:pPr>
        <w:jc w:val="both"/>
      </w:pPr>
      <w:r>
        <w:t>b) Người phụ trách về bảo vệ môi trường phải có trình độ đại học trở lên thuộc các chuyên ngành về quản lý môi trường; khoa học, công nghệ, kỹ thuật môi trường; hóa học; sinh học và có tối thiểu hai (02) năm kinh nghiệm làm việc trong các lĩnh vực môi trường.</w:t>
      </w:r>
    </w:p>
    <w:p>
      <w:pPr>
        <w:jc w:val="both"/>
      </w:pPr>
      <w:r>
        <w:t>2. Vận hành thường xuyên, liên tục công trình hạ tầng kỹ thuật bảo vệ môi trường khu công nghiệp, bảo đảm diện tích cây xanh trong khu công nghiệp theo quy định tại Khoản 4 Điều 7 Thông tư này.</w:t>
      </w:r>
    </w:p>
    <w:p>
      <w:pPr>
        <w:jc w:val="both"/>
      </w:pPr>
      <w:r>
        <w:t>3. Thực hiện chương trình quan trắc môi trường khu công nghiệp theo quy định của pháp luật.</w:t>
      </w:r>
    </w:p>
    <w:p>
      <w:pPr>
        <w:jc w:val="both"/>
      </w:pPr>
      <w:r>
        <w:t>4. Tổng hợp, báo cáo kết quả quan trắc môi trường và công tác bảo vệ môi trường khu công nghiệp, các cơ sở sản xuất kinh doanh, dịch vụ trong khu công nghiệp gửi Ban quản lý các khu kinh tế, khu công nghiệp, Sở Tài nguyên và Môi trường trước ngày 31 tháng 12 hàng năm. Mẫu báo cáo quy định tại Phụ lục 6 ban hành kèm theo Thông tư này.</w:t>
      </w:r>
    </w:p>
    <w:p>
      <w:pPr>
        <w:jc w:val="both"/>
      </w:pPr>
      <w:r>
        <w:rPr>
          <w:b/>
        </w:rPr>
        <w:t>Điều 16. Trách nhiệm của chủ dự án và chủ cơ sở sản xuất, kinh doanh, dịch vụ trong khu công nghiệp</w:t>
      </w:r>
    </w:p>
    <w:p>
      <w:pPr>
        <w:jc w:val="both"/>
      </w:pPr>
      <w:r>
        <w:t>1. Chủ dự án và chủ cơ sở sản xuất, kinh doanh, dịch vụ trong khu công nghiệp thống nhất và ký văn bản thỏa thuận điều kiện đấu nối nước thải với chủ đầu tư xây dựng và kinh doanh hạ tầng khu công nghiệp; đấu nối nước thải của cơ sở vào hệ thống thu gom nước thải của nhà máy xử lý nước thải tập trung dưới sự giám sát của chủ đầu tư xây dựng và kinh doanh hạ tầng khu công nghiệp; trừ trường hợp quy định tại Điểm b Khoản 1 và Khoản 4 Điều 9 Thông tư này.</w:t>
      </w:r>
    </w:p>
    <w:p>
      <w:pPr>
        <w:jc w:val="both"/>
      </w:pPr>
      <w:r>
        <w:t>2. Các cơ sở quy định tại Khoản 4 Điều 9 Thông tư này phải có hệ thống xử lý nước thải bảo đảm đạt quy chuẩn kỹ thuật môi trường, tổ chức quan trắc nước thải và kê khai nộp phí bảo vệ môi trường đối với nước thải theo quy định của pháp luật.</w:t>
      </w:r>
    </w:p>
    <w:p>
      <w:pPr>
        <w:jc w:val="both"/>
      </w:pPr>
      <w:r>
        <w:t>3. Thực hiện chương trình quan trắc môi trường, báo cáo theo quy định của pháp luật và thông báo kết quả quan trắc cho chủ đầu tư xây dựng và kinh doanh hạ tầng khu công nghiệp.</w:t>
      </w:r>
    </w:p>
    <w:p>
      <w:pPr>
        <w:jc w:val="both"/>
      </w:pPr>
      <w:r>
        <w:t>4. Thực hiện các trách nhiệm bảo vệ môi trường khác theo quy định của pháp luật.</w:t>
      </w:r>
    </w:p>
    <w:p>
      <w:pPr>
        <w:jc w:val="center"/>
      </w:pPr>
      <w:r>
        <w:rPr>
          <w:b/>
        </w:rPr>
        <w:t>Chương V</w:t>
      </w:r>
    </w:p>
    <w:p>
      <w:pPr>
        <w:jc w:val="both"/>
      </w:pPr>
      <w:r>
        <w:t>ĐIỀU KHOẢN THI HÀNH</w:t>
      </w:r>
    </w:p>
    <w:p>
      <w:pPr>
        <w:jc w:val="both"/>
      </w:pPr>
      <w:r>
        <w:rPr>
          <w:b/>
        </w:rPr>
        <w:t>Điều 17. Hiệu lực thi hành</w:t>
      </w:r>
    </w:p>
    <w:p>
      <w:pPr>
        <w:jc w:val="both"/>
      </w:pPr>
      <w:r>
        <w:t>1. Thông tư này có hiệu lực thi hành kể từ ngày 17 tháng 8 năm 2015.</w:t>
      </w:r>
    </w:p>
    <w:p>
      <w:pPr>
        <w:jc w:val="both"/>
      </w:pPr>
      <w:r>
        <w:t>2. Thông tư số 08/2009/TT-BTNMT ngày 15 tháng 7 năm 2009 của Bộ trưởng Bộ Tài nguyên và Môi trường quy định quản lý và bảo vệ môi trường khu kinh tế, khu công nghệ cao, khu công nghiệp và cụm công nghiệp và Thông tư số 48/2011/TT-BTNMT ngày 28 tháng 12 năm 2011 của Bộ trưởng Bộ Tài nguyên và Môi trường sửa đổi, bổ sung một số điều của Thông tư số 08/2009/TT-BTNMT hết hiệu lực thi hành kể từ ngày Thông tư này có hiệu lực thi hành.</w:t>
      </w:r>
    </w:p>
    <w:p>
      <w:pPr>
        <w:jc w:val="both"/>
      </w:pPr>
      <w:r>
        <w:rPr>
          <w:b/>
        </w:rPr>
        <w:t>Điều 18. Trách nhiệm thi hành</w:t>
      </w:r>
    </w:p>
    <w:p>
      <w:pPr>
        <w:jc w:val="both"/>
      </w:pPr>
      <w:r>
        <w:t>1. Tổng cục Môi trường hướng dẫn, kiểm tra việc thực hiện Thông tư này, định kỳ báo cáo công tác bảo vệ môi trường khu kinh tế, khu công nghiệp trình Bộ Tài nguyên và Môi trường báo cáo Thủ tướng Chính phủ.</w:t>
      </w:r>
    </w:p>
    <w:p>
      <w:pPr>
        <w:jc w:val="both"/>
      </w:pPr>
      <w:r>
        <w:t>2. Các Bộ, cơ quan ngang Bộ, cơ quan thuộc Chính phủ, Ủy ban nhân dân các cấp, Sở Tài nguyên và Môi trường, Ban quản lý các khu kinh tế, khu công nghiệp và các tổ chức, cá nhân có liên quan chịu trách nhiệm thi hành Thông tư này.</w:t>
      </w:r>
    </w:p>
    <w:p>
      <w:pPr>
        <w:jc w:val="both"/>
      </w:pPr>
      <w:r>
        <w:t>3. Việc thực hiện công tác quản lý nhà nước về bảo vệ môi trường đối với khu kinh tế, khu công nghiệp quy định tại Thông tư này được bố trí kinh phí từ nguồn ngân sách sự nghiệp môi trường và các nguồn khác theo quy định của pháp luật.</w:t>
      </w:r>
    </w:p>
    <w:p>
      <w:pPr>
        <w:jc w:val="both"/>
      </w:pPr>
      <w:r>
        <w:t>4. Trong quá trình thực hiện, nếu có khó khăn, vướng mắc, đề nghị các cơ quan, tổ chức, cá nhân phản ánh kịp thời về Bộ Tài nguyên và Môi trường để nghiên cứu sửa đổi, bổ sung cho phù hợp./.</w:t>
      </w:r>
    </w:p>
    <w:p>
      <w:r>
        <w:rPr>
          <w:i/>
        </w:rPr>
        <w:t>Nguồn: Cơ sở dữ liệu quốc gia về văn bản pháp luật (Bộ Tư pháp). VietSmart Legal, legal.giangpham.asia/van-ban/92550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