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CỘNG HÒA XÃ HỘI CHỦ NGHĨA VIỆT NAM</w:t>
      </w:r>
    </w:p>
    <w:p>
      <w:pPr>
        <w:jc w:val="both"/>
      </w:pPr>
      <w:r>
        <w:t>Độc lập – Tự do – Hạnh phúc</w:t>
      </w:r>
    </w:p>
    <w:p>
      <w:pPr>
        <w:jc w:val="both"/>
      </w:pPr>
      <w:r>
        <w:t>Số: 590/QĐ-BXD</w:t>
      </w:r>
    </w:p>
    <w:p>
      <w:pPr>
        <w:jc w:val="both"/>
      </w:pPr>
      <w:r>
        <w:t>Hà Nội, ngày 30 tháng 5 năm 2014</w:t>
      </w:r>
    </w:p>
    <w:p>
      <w:pPr>
        <w:jc w:val="center"/>
      </w:pPr>
      <w:r>
        <w:rPr>
          <w:b/>
        </w:rPr>
        <w:t>QUYẾT ĐỊNH</w:t>
      </w:r>
    </w:p>
    <w:p>
      <w:pPr>
        <w:jc w:val="both"/>
      </w:pPr>
      <w:r>
        <w:t>C ông bố định mức dự toán sản xuất nước sạch và quản lý,</w:t>
      </w:r>
    </w:p>
    <w:p>
      <w:pPr>
        <w:jc w:val="both"/>
      </w:pPr>
      <w:r>
        <w:t>vận hành mạng cấp nước</w:t>
      </w:r>
    </w:p>
    <w:p>
      <w:pPr>
        <w:jc w:val="both"/>
      </w:pPr>
      <w:r>
        <w:t>__________</w:t>
      </w:r>
    </w:p>
    <w:p>
      <w:pPr>
        <w:jc w:val="both"/>
      </w:pPr>
      <w:r>
        <w:t>BỘ TRƯỞNG BỘ XÂY DỰNG</w:t>
      </w:r>
    </w:p>
    <w:p>
      <w:pPr>
        <w:jc w:val="both"/>
      </w:pPr>
      <w:r>
        <w:t>Căn cứ Nghị định số 62/2013/NĐ-CP ngày 25/6/2013 của Chính phủ qui định chức năng, nhiệm vụ, quyền hạn và cơ cấu tổ chức của Bộ Xây dựng;</w:t>
      </w:r>
    </w:p>
    <w:p>
      <w:pPr>
        <w:jc w:val="both"/>
      </w:pPr>
      <w:r>
        <w:t>Căn cứ Nghị định số 117/2007/NĐ-CP ngày 11/7/2007 của Chính phủ về sản xuất, cung cấp và tiêu thụ nước sạch; Nghị định số 124/2011/NĐ-CP ngày 28/12/2011 của Chính phủ sửa đổi, bổ sung một số điều của Nghị định số 117/2007/NĐ-CP ngày 11/7/2007 của Chính phủ về sản xuất, cung cấp và tiêu thụ nước sạch;</w:t>
      </w:r>
    </w:p>
    <w:p>
      <w:pPr>
        <w:jc w:val="both"/>
      </w:pPr>
      <w:r>
        <w:t>Căn cứ Thông tư Liên tịch số 75/2012/TTLT-BTC-BXD-BNNPTNT của Bộ Tài chính, Bộ Xây dựng và Bộ Nông nghiệp và Phát triển nông thôn hướng dẫn nguyên tắc, phương pháp xác định và thẩm quyền quyết định giá tiêu thụ nước sạch tại các đô thị, khu công nghiệp và khu vực nông thôn;</w:t>
      </w:r>
    </w:p>
    <w:p>
      <w:pPr>
        <w:jc w:val="both"/>
      </w:pPr>
      <w:r>
        <w:t>Theo đề nghị của Vụ trưởng Vụ Kinh tế xây dựng, Cục trưởng Cục Hạ tầng kỹ thuật và Viện trưởng Viện Kinh tế xây dựng,</w:t>
      </w:r>
    </w:p>
    <w:p>
      <w:pPr>
        <w:jc w:val="center"/>
      </w:pPr>
      <w:r>
        <w:rPr>
          <w:b/>
        </w:rPr>
        <w:t>QUYẾT ĐỊNH</w:t>
      </w:r>
    </w:p>
    <w:p>
      <w:pPr>
        <w:jc w:val="both"/>
      </w:pPr>
      <w:r>
        <w:rPr>
          <w:b/>
        </w:rPr>
        <w:t>Điều 1. Công bố định mức dự toán sản xuất nước sạch và quản lý, vận hành mạng cấp nước kèm theo Quyết định này để các tổ chức, cá nhân có liên quan tham khảo, sử dụng vào việc xác định và quản lý giá tiêu thụ nước sạch.</w:t>
      </w:r>
    </w:p>
    <w:p>
      <w:pPr>
        <w:jc w:val="both"/>
      </w:pPr>
      <w:r>
        <w:rPr>
          <w:b/>
        </w:rPr>
        <w:t>Điều 2. Quyết định này có hiệu lực kể từ ngày 01/6/2014.</w:t>
      </w:r>
    </w:p>
    <w:p>
      <w:pPr>
        <w:jc w:val="both"/>
      </w:pPr>
      <w:r>
        <w:t>KT. BỘ TRƯỞNG</w:t>
      </w:r>
    </w:p>
    <w:p>
      <w:pPr>
        <w:jc w:val="both"/>
      </w:pPr>
      <w:r>
        <w:t>THỨ TRƯỞNG</w:t>
      </w:r>
    </w:p>
    <w:p>
      <w:pPr>
        <w:jc w:val="both"/>
      </w:pPr>
      <w:r>
        <w:t>(Đã ký)</w:t>
      </w:r>
    </w:p>
    <w:p>
      <w:pPr>
        <w:jc w:val="both"/>
      </w:pPr>
      <w:r>
        <w:t>Bùi Phạm Khánh</w:t>
      </w:r>
    </w:p>
    <w:p>
      <w:r>
        <w:rPr>
          <w:i/>
        </w:rPr>
        <w:t>Nguồn: Cơ sở dữ liệu quốc gia về văn bản pháp luật (Bộ Tư pháp). VietSmart Legal, legal.giangpham.asia/van-ban/81025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