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việc đăng ký thuốc</w:t>
      </w:r>
    </w:p>
    <w:p>
      <w:pPr>
        <w:jc w:val="both"/>
      </w:pPr>
      <w:r>
        <w:t>_____________</w:t>
      </w:r>
    </w:p>
    <w:p>
      <w:pPr>
        <w:jc w:val="both"/>
      </w:pPr>
      <w:r>
        <w:t>Căn cứ Luật Dược số 34/2005/QH11 ngày 14 tháng 6 năm 2005;</w:t>
      </w:r>
    </w:p>
    <w:p>
      <w:pPr>
        <w:jc w:val="both"/>
      </w:pPr>
      <w:r>
        <w:t>Căn cứ Nghị định số 63/2012/NĐ-CP ngày 31 tháng 8 năm 2012 của Chính phủ quy định chức năng, nhiệm vụ, quyền hạn và cơ cấu tổ chức của Bộ Y tế;</w:t>
      </w:r>
    </w:p>
    <w:p>
      <w:pPr>
        <w:jc w:val="both"/>
      </w:pPr>
      <w:r>
        <w:t>Theo đề nghị của Cục trưởng Cục Quản lý dược và Vụ trưởng Vụ Trang thiết bị và Công trình y tế,</w:t>
      </w:r>
    </w:p>
    <w:p>
      <w:pPr>
        <w:jc w:val="both"/>
      </w:pPr>
      <w:r>
        <w:t>Bộ trưởng Bộ Y tế ban hành Thông tư quy định việc đăng ký thuốc.</w:t>
      </w:r>
    </w:p>
    <w:p>
      <w:pPr>
        <w:jc w:val="center"/>
      </w:pPr>
      <w:r>
        <w:rPr>
          <w:b/>
        </w:rPr>
        <w:t>Chương I</w:t>
      </w:r>
    </w:p>
    <w:p>
      <w:pPr>
        <w:jc w:val="both"/>
      </w:pPr>
      <w:r>
        <w:t>NHỮNG QUY ĐỊNH CHUNG</w:t>
      </w:r>
    </w:p>
    <w:p>
      <w:pPr>
        <w:jc w:val="both"/>
      </w:pPr>
      <w:r>
        <w:rPr>
          <w:b/>
        </w:rPr>
        <w:t>Điều 1. Phạm vi điều chỉnh</w:t>
      </w:r>
    </w:p>
    <w:p>
      <w:pPr>
        <w:jc w:val="both"/>
      </w:pPr>
      <w:r>
        <w:t>Thông tư này quy định việc đăng ký thuốc dùng cho người lưu hành tại Việt Nam.</w:t>
      </w:r>
    </w:p>
    <w:p>
      <w:pPr>
        <w:jc w:val="both"/>
      </w:pPr>
      <w:r>
        <w:rPr>
          <w:b/>
        </w:rPr>
        <w:t>Điều 2. Giải thích từ ngữ</w:t>
      </w:r>
    </w:p>
    <w:p>
      <w:pPr>
        <w:jc w:val="both"/>
      </w:pPr>
      <w:r>
        <w:t>Trong Thông tư này, các từ ngữ dưới đây được hiểu như sau:</w:t>
      </w:r>
    </w:p>
    <w:p>
      <w:pPr>
        <w:jc w:val="both"/>
      </w:pPr>
      <w:r>
        <w:t>1. Thuốc hóa dược là thuốc chứa hoạt chất đã xác định thành phần, công thức, độ tinh khiết.</w:t>
      </w:r>
    </w:p>
    <w:p>
      <w:pPr>
        <w:jc w:val="both"/>
      </w:pPr>
      <w:r>
        <w:t>2. Hoạt chất mới là hoạt chất có trong thành phần của thuốc lần đầu tiên đăng ký lưu hành tại Việt Nam.</w:t>
      </w:r>
    </w:p>
    <w:p>
      <w:pPr>
        <w:jc w:val="both"/>
      </w:pPr>
      <w:r>
        <w:t>3. Thuốc generic là một thuốc thành phẩm được sản xuất không có giấy phép nhượng quyền của công ty có thuốc phát minh và được đưa ra thị trường nhằm thay thế một thuốc phát minh sau khi bằng sáng chế hoặc các độc quyền đã hết hạn.</w:t>
      </w:r>
    </w:p>
    <w:p>
      <w:pPr>
        <w:jc w:val="both"/>
      </w:pPr>
      <w:r>
        <w:t>4. Thuốc sản xuất nhượng quyền là thuốc của một cơ sở sản xuất trong nước hoặc nước ngoài đã được cấp số đăng ký lưu hành ở Việt Nam hoặc ở nước ngoài chuyển giao quyền sản xuất cho một cơ sở khác ở Việt Nam có đủ điều kiện sản xuất thuốc.</w:t>
      </w:r>
    </w:p>
    <w:p>
      <w:pPr>
        <w:jc w:val="both"/>
      </w:pPr>
      <w:r>
        <w:t>5. Tên thương mại của thuốc là tên thuốc được đặt khác với tên gốc hoặc tên chung quốc tế.</w:t>
      </w:r>
    </w:p>
    <w:p>
      <w:pPr>
        <w:jc w:val="both"/>
      </w:pPr>
      <w:r>
        <w:t>6. Hồ sơ kỹ thuật chung ASEAN(ACTD) là bộ tài liệu hướng dẫn hồ sơ đăng ký thuốc đáp ứng các yêu cầu kỹ thuật chung của Hiệp hội các nước Đông Nam Á (ASEAN) được quy định tại Phụ lục I Bộ hồ sơ kỹ thuật chung ASEAN và các hướng dẫn kỹ thuật ban hành kèm theo Thông tư này.</w:t>
      </w:r>
    </w:p>
    <w:p>
      <w:pPr>
        <w:jc w:val="both"/>
      </w:pPr>
      <w:r>
        <w:t>7. Thay đổi lớn là những thay đổi có ảnh hưởng rõ rệt, trực tiếp đến chất lượng, an toàn và hiệu quả của thuốc, được quy định tại Phụ lục II các thay đổi lớn, thay đổi nhỏ, thay đổi khác áp dụng đối với thuốc đã cấp số đăng ký ban hành kèm theo Thông tư này</w:t>
      </w:r>
    </w:p>
    <w:p>
      <w:pPr>
        <w:jc w:val="both"/>
      </w:pPr>
      <w:r>
        <w:t>8. Thay đổi nhỏ là những thay đổi không ảnh hưởng hoặc ảnh hưởng rất ít đến hiệu quả, chất lượng và an toàn của thuốc, được quy định tại Phụ lục II các thay đổi lớn, thay đổi nhỏ, thay đổi khác áp dụng đối với thuốc đã cấp số đăng ký ban hành kèm theo Thông tư này.</w:t>
      </w:r>
    </w:p>
    <w:p>
      <w:pPr>
        <w:jc w:val="both"/>
      </w:pPr>
      <w:r>
        <w:t>9. Thay đổi khác là những thay đổi không thuộc thay đổi lớn, thay đổi nhỏ được quy định tại Phụ lục II các thay đổi lớn, thay đổi nhỏ, thay đổi khác áp dụng đối với thuốc đã cấp số đăng ký ban hành kèm theo Thông tư này.</w:t>
      </w:r>
    </w:p>
    <w:p>
      <w:pPr>
        <w:jc w:val="both"/>
      </w:pPr>
      <w:r>
        <w:t>10. Cơ sở đăng ký thuốc là cơ sở đứng tên nộp đơn đề nghị cấp giấy phép lưu hành, nộp tài liệu cập nhật hoặc thay đổi của thuốc đã được cấp số đăng ký.</w:t>
      </w:r>
    </w:p>
    <w:p>
      <w:pPr>
        <w:jc w:val="both"/>
      </w:pPr>
      <w:r>
        <w:t>11. Cơ sở sản xuất thuốc là cơ sở thực hiện ít nhất một công đoạn sản xuất hoặc thực hiện việc kiểm tra chất lượng để xuất xưởng lô thuốc.</w:t>
      </w:r>
    </w:p>
    <w:p>
      <w:pPr>
        <w:jc w:val="both"/>
      </w:pPr>
      <w:r>
        <w:rPr>
          <w:b/>
        </w:rPr>
        <w:t>Điều 3. Yêu cầu, quyền và trách nhiệm đối với cơ sở đăng ký thuốc</w:t>
      </w:r>
    </w:p>
    <w:p>
      <w:pPr>
        <w:jc w:val="both"/>
      </w:pPr>
      <w:r>
        <w:t>1. Cơ sở đăng ký thuốc phải đáp ứng yêu cầu sau đây:</w:t>
      </w:r>
    </w:p>
    <w:p>
      <w:pPr>
        <w:jc w:val="both"/>
      </w:pPr>
      <w:r>
        <w:t>a) Có Giấy chứng nhận đủ điều kiện kinh doanh thuốc tại Việt Nam nếu là cơ sở kinh doanh thuốc của Việt Nam.</w:t>
      </w:r>
    </w:p>
    <w:p>
      <w:pPr>
        <w:jc w:val="both"/>
      </w:pPr>
      <w:r>
        <w:t>b) Có Giấy phép sản xuất, kinh doanh thuốc do cơ quan quản lý nhà nước có thẩm quyền nước ngoài cấp và Giấy phép thành lập Văn phòng đại diện tại Việt Nam nếu là cơ sở kinh doanh thuốc của nước ngoài. Trường hợp không có Giấy phép thành lập Văn phòng đại diện tại Việt Nam, cơ sở kinh doanh thuốc của nước ngoài phải ủy quyền cho cơ sở kinh doanh thuốc của Việt Nam đăng ký thuốc.</w:t>
      </w:r>
    </w:p>
    <w:p>
      <w:pPr>
        <w:jc w:val="both"/>
      </w:pPr>
      <w:r>
        <w:t>2. Cơ sở đăng ký thuốc có các quyền sau đây:</w:t>
      </w:r>
    </w:p>
    <w:p>
      <w:pPr>
        <w:jc w:val="both"/>
      </w:pPr>
      <w:r>
        <w:t>a) Được hướng dẫn về đăng ký thuốc, được biết các thông tin liên quan đến thuốc do cơ sở đứng tên đăng ký;</w:t>
      </w:r>
    </w:p>
    <w:p>
      <w:pPr>
        <w:jc w:val="both"/>
      </w:pPr>
      <w:r>
        <w:t>b) Được đề nghị rút số đăng ký của thuốc do cơ sở đứng tên đăng ký theo Mẫu số 01/TT ban hành kèm theo Thông tư này;</w:t>
      </w:r>
    </w:p>
    <w:p>
      <w:pPr>
        <w:jc w:val="both"/>
      </w:pPr>
      <w:r>
        <w:t>c) Được khiếu nại các quyết định hành chính của cơ quan quản lý nhà nước có thẩm quyền liên quan đến việc cấp số đăng ký lưu hành thuốc theo quy định của pháp luật về khiếu nại.</w:t>
      </w:r>
    </w:p>
    <w:p>
      <w:pPr>
        <w:jc w:val="both"/>
      </w:pPr>
      <w:r>
        <w:t>3. Cơ sở đăng ký thuốc có các trách nhiệm sau đây:</w:t>
      </w:r>
    </w:p>
    <w:p>
      <w:pPr>
        <w:jc w:val="both"/>
      </w:pPr>
      <w:r>
        <w:t>a) Bảo đảm chất lượng, an toàn, hiệu quả của thuốc và bảo đảm thuốc lưu hành đúng với hồ sơ đăng ký;</w:t>
      </w:r>
    </w:p>
    <w:p>
      <w:pPr>
        <w:jc w:val="both"/>
      </w:pPr>
      <w:r>
        <w:t>b) Cung cấp đầy đủ và chính xác tất cả các dữ liệu, báo cáo và thông tin liên quan đến thuốc khi nộp hồ sơ đăng ký, trong quá trình đăng ký cũng như quá trình lưu hành thuốc hoặc khi có yêu cầu của cơ quan quản lý nhà nước;</w:t>
      </w:r>
    </w:p>
    <w:p>
      <w:pPr>
        <w:jc w:val="both"/>
      </w:pPr>
      <w:r>
        <w:t>c) Cập nhật các thông tin liên quan đến chất lượng, an toàn và hiệu quả của thuốc trong trường hợp các thông tin này chưa có trong hồ sơ đã nộp hoặc đang trong quá trình thẩm định hồ sơ; các thông tin, thay đổi của thuốc lưu hành so với hồ sơ đăng ký trong thời gian số đăng ký lưu hành còn hiệu lực, kể cả các thay đổi không thuộc các mục thay đổi phải đăng ký quy định tại Phụ lục số II ban hành kèm theo Thông tư này;</w:t>
      </w:r>
    </w:p>
    <w:p>
      <w:pPr>
        <w:jc w:val="both"/>
      </w:pPr>
      <w:r>
        <w:t>d) Trong thời hạn tối đa 07 (bảy) ngày làm việc, phải thông báo cho Cục Quản lý dược hoặc Vụ Trang thiết bị và Công trình y tế (đối với sinh phẩm chẩn đoán in vitro) và các cơ quan quản lý nhà nước có liên quan trong trường hợp thuốc có số đăng ký lưu hành tại Việt Nam còn hiệu lực bị thu hồi giấy phép lưu hành tại bất kỳ nước nào trên thế giới, nêu rõ lý do bị thu hồi giấy phép lưu hành;</w:t>
      </w:r>
    </w:p>
    <w:p>
      <w:pPr>
        <w:jc w:val="both"/>
      </w:pPr>
      <w:r>
        <w:t>đ) Phối hợp với cơ sở nhập khẩu, cơ sở sản xuất thu hồi trên thị trường các thuốc không bảo đảm chất lượng, an toàn, hiệu quả theo yêu cầu của cơ quan quản lý nhà nước hoặc do chính cơ sở đăng ký, cơ sở sản xuất phát hiện; báo cáo kết quả thu hồi và đề xuất phương án xử lý;</w:t>
      </w:r>
    </w:p>
    <w:p>
      <w:pPr>
        <w:jc w:val="both"/>
      </w:pPr>
      <w:r>
        <w:t>e) Báo cáo bằng văn bản vào ngày 15 tháng 12 hằng năm cho Cục Quản lý dược hoặc Vụ Trang thiết bị và Công trình y tế (đối với sinh phẩm chẩn đoán in vitro) mặt hàng thuốc đã đăng ký có lưu hành; giải trình lý do các trường hợp thuốc đã đăng ký nhưng không được sản xuất (đối với thuốc trong nước) hoặc không được nhập khẩu (đối với thuốc nước ngoài) theo Mẫu số 02/TT ban hành kèm theo Thông tư này.</w:t>
      </w:r>
    </w:p>
    <w:p>
      <w:pPr>
        <w:jc w:val="both"/>
      </w:pPr>
      <w:r>
        <w:t>g) Lưu trữ đủ hồ sơ và cung cấp hồ sơ cho cơ quan quản lý nhà nước có thẩm quyền khi có yêu cầu;</w:t>
      </w:r>
    </w:p>
    <w:p>
      <w:pPr>
        <w:jc w:val="both"/>
      </w:pPr>
      <w:r>
        <w:t>h) Hợp tác và tạo điều kiện cho việc thực hiện kiểm tra, đánh giá cơ sở sản xuất khi có thông báo của Cục Quản lý dược hoặc Vụ Trang thiết bị và Công trình y tế (đối với sinh phẩm chẩn đoán in vitro);</w:t>
      </w:r>
    </w:p>
    <w:p>
      <w:pPr>
        <w:jc w:val="both"/>
      </w:pPr>
      <w:r>
        <w:t>i) Phải thay đổi cơ sở đăng ký đối với các thuốc do cơ sở đứng tên đăng ký theo quy định tại Phụ lục số II ban hành kèm theo Thông tư này trong thời hạn tối đa 01 (một) tháng, kể từ ngày cơ sở đăng ký ngừng hoạt động hoặc bị cơ quan quản lý nhà nước có thẩm quyền chấm dứt hoạt động.</w:t>
      </w:r>
    </w:p>
    <w:p>
      <w:pPr>
        <w:jc w:val="both"/>
      </w:pPr>
      <w:r>
        <w:t>k) Phối hợp với nhà sản xuất để tiến hành các nghiên cứu hoặc cung cấp thêm các thông tin liên quan đối với thuốc đăng ký khi có nghi ngờ hoặc bằng chứng liên quan đến an toàn của thuốc trong quá trình lưu hành theo yêu cầu của cơ quan quản lý nhà nước.</w:t>
      </w:r>
    </w:p>
    <w:p>
      <w:pPr>
        <w:jc w:val="both"/>
      </w:pPr>
      <w:r>
        <w:rPr>
          <w:b/>
        </w:rPr>
        <w:t>Điều 4. Yêu cầu, quyền và trách nhiệm đối với cơ sở sản xuất thuốc</w:t>
      </w:r>
    </w:p>
    <w:p>
      <w:pPr>
        <w:jc w:val="both"/>
      </w:pPr>
      <w:r>
        <w:t>1. Cơ sở sản xuất thuốc phải đáp ứng các yêu cầu sau đây:</w:t>
      </w:r>
    </w:p>
    <w:p>
      <w:pPr>
        <w:jc w:val="both"/>
      </w:pPr>
      <w:r>
        <w:t>a) Cơ sở sản xuất thuốc trong nước phải có Giấy chứng nhận đủ điều kiện kinh doanh thuốc và Giấy chứng nhận đạt tiêu chuẩn “Thực hành tốt sản xuất thuốc” (viết tắt là GMP) theo lộ trình áp dụng GMP của Bộ Y tế hoặc Giấy chứng nhận đủ điều kiện kinh doanh thuốc đối với trường hợp cơ sở sản xuất phải thẩm định điều kiện sản xuất khi cấp Giấy chứng nhận đủ điều kiện kinh doanh thuốc quy định tại Khoản 8 Điều 1 Nghị định số 89/2012/NĐ-CP ngày 24/10/2012 của Chính phủ sửa đổi, bổ sung một số điều của Nghị định số 79/2006/NĐ-CP ngày 09 tháng 8 năm 2006 của Chính phủ quy định chi tiết thi hành một số điều của Luật dược.</w:t>
      </w:r>
    </w:p>
    <w:p>
      <w:pPr>
        <w:jc w:val="both"/>
      </w:pPr>
      <w:r>
        <w:t>b) Cơ sở sản xuất thuốc nước ngoài phải đạt tiêu chuẩn “Thực hành tốt sản xuất thuốc”- GMP tương đương hoặc cao hơn nguyên tắc, tiêu chuẩn “Thực hành tốt sản xuất thuốc” theo khuyến cáo của Tổ chức Y tế thế giới (GMP-WHO). Trường hợp giấy chứng nhận đạt tiêu chuẩn “Thực hành tốt sản xuất thuốc - GMP” hoặc giấy chứng nhận sản phẩm dược - CPP không ghi rõ cơ sở sản xuất đạt nguyên tắc, tiêu chuẩn GMP-WHO, cơ sở đăng ký phải cung cấp bằng chứng chứng minh nguyên tắc, tiêu chuẩn GMP mà cơ sở sản xuất đã đạt không thấp hơn nguyên tắc, tiêu chuẩn GMP-WHO. Đối với sinh phẩm chẩn đoán in vitro, cơ sở sản xuất phải đạt tiêu chuẩn GMP hoặc ISO hoặc các giấy chứng nhận khác tương đương. Trong trường hợp nghi ngờ về điều kiện sản xuất hoặc chất lượng thuốc, Cục Quản lý dược hoặc Vụ Trang thiết bị và Công trình y tế (đối với sinh phẩm chẩn đoán in vitro) sẽ tiến hành đánh giá kiểm tra cơ sở sản xuất trước hoặc sau khi cấp số đăng ký lưu hành.</w:t>
      </w:r>
    </w:p>
    <w:p>
      <w:pPr>
        <w:jc w:val="both"/>
      </w:pPr>
      <w:r>
        <w:t>c) Thuốc phải được sản xuất tại đúng cơ sở có giấy phép sản xuất do cơ quan nhà nước có thẩm quyền cấp, không được sản xuất thuốc tại các cơ sở khác theo hình thức mượn giấy phép sản xuất (Loan Licence).</w:t>
      </w:r>
    </w:p>
    <w:p>
      <w:pPr>
        <w:jc w:val="both"/>
      </w:pPr>
      <w:r>
        <w:t>2. Cơ sở sản xuất thuốc có các quyền sau đây:</w:t>
      </w:r>
    </w:p>
    <w:p>
      <w:pPr>
        <w:jc w:val="both"/>
      </w:pPr>
      <w:r>
        <w:t>a) Được hướng dẫn về đăng ký thuốc và được biết các thông tin liên quan đến thuốc do cơ sở sản xuất được đăng ký tại Việt Nam;</w:t>
      </w:r>
    </w:p>
    <w:p>
      <w:pPr>
        <w:jc w:val="both"/>
      </w:pPr>
      <w:r>
        <w:t>b) Được đề nghị rút số đăng ký của thuốc do cơ sở sản xuất trong trường hợp thuốc có vấn đề về chất lượng, an toàn và hiệu quả ảnh hưởng đến sức khoẻ của người sử dụng mà không nhất thiết phải có ý kiến đồng ý của cơ sở đăng ký thuốc theo Mẫu số 01/TT ban hành kèm theo Thông tư này;</w:t>
      </w:r>
    </w:p>
    <w:p>
      <w:pPr>
        <w:jc w:val="both"/>
      </w:pPr>
      <w:r>
        <w:t>c) Được khiếu nại các quyết định hành chính của cơ quan nhà nước có thẩm quyền liên quan đến việc cấp số đăng ký lưu hành thuốc theo quy định của pháp luật về khiếu nại;</w:t>
      </w:r>
    </w:p>
    <w:p>
      <w:pPr>
        <w:jc w:val="both"/>
      </w:pPr>
      <w:r>
        <w:t>d) Được đề nghị thay đổi cơ sở đăng ký khác đối với các thuốc của chính cơ sở sản xuất trong trường hợp cơ sở đăng ký không thực hiện quy định tại điểm i khoản 3 Điều 3 Thông tư này.</w:t>
      </w:r>
    </w:p>
    <w:p>
      <w:pPr>
        <w:jc w:val="both"/>
      </w:pPr>
      <w:r>
        <w:t>3. Cơ sở sản xuất thuốc có các trách nhiệm sau đây:</w:t>
      </w:r>
    </w:p>
    <w:p>
      <w:pPr>
        <w:jc w:val="both"/>
      </w:pPr>
      <w:r>
        <w:t>a) Bảo đảm thuốc đạt tiêu chuẩn chất lượng, an toàn, hiệu quả đúng với hồ sơ đăng ký đã được Bộ Y tế xét duyệt;</w:t>
      </w:r>
    </w:p>
    <w:p>
      <w:pPr>
        <w:jc w:val="both"/>
      </w:pPr>
      <w:r>
        <w:t>b) Phối hợp với cơ sở nhập khẩu, cơ sở đăng ký thuốc thu hồi trên thị trường các thuốc không bảo đảm chất lượng, an toàn, hiệu quả theo yêu cầu của cơ quan quản lý nhà nước có thẩm quyền hoặc do chính cơ sở đăng ký, cơ sở sản xuất phát hiện; báo cáo kết quả thu hồi và đề xuất phương án xử lý;</w:t>
      </w:r>
    </w:p>
    <w:p>
      <w:pPr>
        <w:jc w:val="both"/>
      </w:pPr>
      <w:r>
        <w:t>c) Phối hợp với cơ sở đăng ký thuốc thực hiện các nội dung quy định tại điểm đ, h và k khoản 3 Điều 3 Thông tư này.</w:t>
      </w:r>
    </w:p>
    <w:p>
      <w:pPr>
        <w:jc w:val="both"/>
      </w:pPr>
      <w:r>
        <w:t>d) Chuẩn bị đầy đủ phương tiện, điều kiện làm việc phục vụ cho việc kiểm tra, đánh giá cơ sở sản xuất khi có yêu cầu của Cục Quản lý dược hoặc Vụ Trang thiết bị và Công trình y tế (đối với sinh phẩm chẩn đoán in vitro);</w:t>
      </w:r>
    </w:p>
    <w:p>
      <w:pPr>
        <w:jc w:val="both"/>
      </w:pPr>
      <w:r>
        <w:rPr>
          <w:b/>
        </w:rPr>
        <w:t>Điều 5. Yêu cầu đối với cơ sở nhượng quyền và nhận nhượng quyền sản xuất thuốc, thuốc sản xuất theo hình thức gia công</w:t>
      </w:r>
    </w:p>
    <w:p>
      <w:pPr>
        <w:jc w:val="both"/>
      </w:pPr>
      <w:r>
        <w:t>1. Đối với thuốc hóa dược, vắc xin, huyết thanh chứa kháng thể, sinh phẩm y tế: cơ sở nhượng quyền và nhận nhượng quyền sản xuất phải đạt tiêu chuẩn GMP- WHO trở lên; đối với sinh phẩm chẩn đoán in vitro: phải đạt tiêu chuẩn GMP, ISO hoặc các tiêu chuẩn khác tương đương.</w:t>
      </w:r>
    </w:p>
    <w:p>
      <w:pPr>
        <w:jc w:val="both"/>
      </w:pPr>
      <w:r>
        <w:t>2. Đối với thuốc đông y, thuốc từ dược liệu, nguyên liệu làm thuốc:</w:t>
      </w:r>
    </w:p>
    <w:p>
      <w:pPr>
        <w:jc w:val="both"/>
      </w:pPr>
      <w:r>
        <w:t>a) Cơ sở nhượng quyền ở nước ngoài phải đạt tiêu chuẩn GMP - WHO trở lên. Cơ sở nhượng quyền trong nước thực hiện theo lộ trình triển khai áp dụng GMP của Bộ Y tế;</w:t>
      </w:r>
    </w:p>
    <w:p>
      <w:pPr>
        <w:jc w:val="both"/>
      </w:pPr>
      <w:r>
        <w:t>b) Cơ sở nhận nhượng quyền thực hiện theo lộ trình triển khai áp dụng GMP của Bộ Y tế.</w:t>
      </w:r>
    </w:p>
    <w:p>
      <w:pPr>
        <w:jc w:val="both"/>
      </w:pPr>
      <w:r>
        <w:t>3. Đối với thuốc sản xuất theo hình thức gia công, thực hiện theo quy định tại Thông tư số 23/2013/TT-BYT ngày 13/8/2013 của Bộ trưởng Bộ Y tế hướng dẫn hoạt động gia công thuốc.</w:t>
      </w:r>
    </w:p>
    <w:p>
      <w:pPr>
        <w:jc w:val="both"/>
      </w:pPr>
      <w:r>
        <w:rPr>
          <w:b/>
        </w:rPr>
        <w:t>Điều 6. Yêu cầu về phiếu kiểm nghiệm thuốc trong hồ sơ đăng ký</w:t>
      </w:r>
    </w:p>
    <w:p>
      <w:pPr>
        <w:jc w:val="both"/>
      </w:pPr>
      <w:r>
        <w:t>1. Đối với thuốc hoá dược, sinh phẩm y tế, thuốc đông y, thuốc từ dược liệu</w:t>
      </w:r>
    </w:p>
    <w:p>
      <w:pPr>
        <w:jc w:val="both"/>
      </w:pPr>
      <w:r>
        <w:t>a) Cơ sở sản xuất thuốc đạt tiêu chuẩn GMP tự thẩm định tiêu chuẩn, kiểm nghiệm và nộp phiếu kiểm nghiệm của chính cơ sở sản xuất đó để nộp hồ sơ đăng ký;</w:t>
      </w:r>
    </w:p>
    <w:p>
      <w:pPr>
        <w:jc w:val="both"/>
      </w:pPr>
      <w:r>
        <w:t>b) Trường hợp cơ sở sản xuất thuốc trong nước chưa đạt tiêu chuẩn GMP, cơ sở đăng ký thuốc phải tiến hành thẩm định tiêu chuẩn và nộp phiếu kiểm nghiệm của một trong số các cơ sở kiểm nghiệm thuốc của Nhà nước ở Trung ương hoặc doanh nghiệp làm dịch vụ kiểm nghiệm thuốc được cấp Giấy chứng nhận đủ điều kiện kinh doanh thuốc.</w:t>
      </w:r>
    </w:p>
    <w:p>
      <w:pPr>
        <w:jc w:val="both"/>
      </w:pPr>
      <w:r>
        <w:t>2. Đối với vắc xin, huyết thanh chứa kháng thể, sinh phẩm chẩn đoán in vitro</w:t>
      </w:r>
    </w:p>
    <w:p>
      <w:pPr>
        <w:jc w:val="both"/>
      </w:pPr>
      <w:r>
        <w:t>a) Cơ sở đăng ký vắc xin, huyết thanh chứa kháng thể phải tiến hành thẩm định tiêu chuẩn và nộp phiếu kiểm nghiệm của Viện Kiểm định quốc gia vắc xin, sinh phẩm y tế;</w:t>
      </w:r>
    </w:p>
    <w:p>
      <w:pPr>
        <w:jc w:val="both"/>
      </w:pPr>
      <w:r>
        <w:t>b) Cơ sở đăng ký sinh phẩm chẩn đoán in vitro được sử dụng phiếu kiểm nghiệm của chính cơ sở sản xuất đó để nộp hồ sơ đăng ký lưu hành nếu cơ sở sản xuất đạt tiêu chuẩn GMP hoặc các tiêu chuẩn khác tương đương. Trường hợp cơ sở sản xuất chưa đạt tiêu chuẩn GMP hoặc tiêu chuẩn ISO hoặc các tiêu chuẩn khác tương đương, cơ sở đăng ký phải tiến hành thẩm định tiêu chuẩn và nộp phiếu kiểm nghiệm của Viện Kiểm định quốc gia vắc xin, sinh phẩm y tế.</w:t>
      </w:r>
    </w:p>
    <w:p>
      <w:pPr>
        <w:jc w:val="both"/>
      </w:pPr>
      <w:r>
        <w:t>3. Trong quá trình thẩm định hồ sơ đăng ký thuốc, cơ sở đăng ký thuốc phải thẩm định lại tiêu chuẩn và phương pháp kiểm nghiệm tại các cơ sở kiểm nghiệm do Bộ Y tế chỉ định đối với các trường hợp quy định tại Phụ lục số III ban hành kèm theo Thông tư này.</w:t>
      </w:r>
    </w:p>
    <w:p>
      <w:pPr>
        <w:jc w:val="both"/>
      </w:pPr>
      <w:r>
        <w:rPr>
          <w:b/>
        </w:rPr>
        <w:t>Điều 7. Yêu cầu về an toàn, hiệu quả của thuốc</w:t>
      </w:r>
    </w:p>
    <w:p>
      <w:pPr>
        <w:jc w:val="both"/>
      </w:pPr>
      <w:r>
        <w:t>1. Thuốc mới khi đăng ký lưu hành tại Việt Nam phải thực hiện thử nghiệm lâm sàng theo quy định tại Thông tư số 03/2012/TT-BYT ngày 02/02/2012 của Bộ trưởng Bộ Y tế hướng dẫn về thử thuốc trên lâm sàng.</w:t>
      </w:r>
    </w:p>
    <w:p>
      <w:pPr>
        <w:jc w:val="both"/>
      </w:pPr>
      <w:r>
        <w:t>2. Thuốc được cấp số đăng ký lưu hành lần đầu nhưng có yêu cầu theo dõi, đánh giá an toàn, hiệu quả trong quá trình lưu hành, cơ sở đăng ký và cơ sở khám bệnh, chữa bệnh có sử dụng thuốc phải thực hiện báo cáo an toàn, hiệu quả của thuốc khi nộp hồ sơ đăng ký lại theo quy định sau đây:</w:t>
      </w:r>
    </w:p>
    <w:p>
      <w:pPr>
        <w:jc w:val="both"/>
      </w:pPr>
      <w:r>
        <w:t>a) Cơ sở đăng ký phối hợp với cơ sở sản xuất (trường hợp cơ sở đăng ký không phải là cơ sở sản xuất) có trách nhiệm báo cáo an toàn, hiệu quả của thuốc theo Mẫu số 03A/TT ban hành kèm theo Thông tư này và gửi về Bộ Y tế (Cục Quản lý dược hoặc Vụ Trang thiết bị và Công trình y tế (đối với sinh phẩm chẩn đoán in vitro) và thực hiện việc lưu trữ hồ sơ, tài liệu liên quan đến báo cáo an toàn, hiệu quả của thuốc.</w:t>
      </w:r>
    </w:p>
    <w:p>
      <w:pPr>
        <w:jc w:val="both"/>
      </w:pPr>
      <w:r>
        <w:t>b) Cơ sở khám bệnh, chữa bệnh sử dụng thuốc có yêu cầu theo dõi, đánh giá an toàn, hiệu quả có trách nhiệm báo cáo tình hình sử dụng thuốc theo Mẫu số 03B/TT ban hành kèm theo Thông tư này và gửi về Bộ Y tế (Cục Quản lý dược hoặc Vụ Trang thiết bị và Công trình y tế (đối với sinh phẩm chẩn đoán in vitro); thực hiện việc lưu trữ hồ sơ, tài liệu liên quan đến báo cáo hình sử dụng thuốc để phục vụ cho công tác kiểm tra, đánh giá hiệu quả, an toàn của thuốc.</w:t>
      </w:r>
    </w:p>
    <w:p>
      <w:pPr>
        <w:jc w:val="both"/>
      </w:pPr>
      <w:r>
        <w:rPr>
          <w:b/>
        </w:rPr>
        <w:t>Điều 8. Yêu cầu về sinh khả dụng và tương đương sinh học của thuốc</w:t>
      </w:r>
    </w:p>
    <w:p>
      <w:pPr>
        <w:jc w:val="both"/>
      </w:pPr>
      <w:r>
        <w:t>Việc nộp báo cáo số liệu nghiên cứu sinh khả dụng và tương đương sinh học của thuốc đăng ký lưu hành được thực hiện theo quy định về nộp báo cáo số liệu nghiên cứu sinh khả dụng, tương đương sinh học quy định tại Thông tư số 08/2010/TT-BYT ngày 26/4/2010 của Bộ trưởng Bộ Y tế hướng dẫn báo cáo số liệu nghiên cứu sinh khả dụng, tương đương sinh học trong đăng ký thuốc .</w:t>
      </w:r>
    </w:p>
    <w:p>
      <w:pPr>
        <w:jc w:val="both"/>
      </w:pPr>
      <w:r>
        <w:rPr>
          <w:b/>
        </w:rPr>
        <w:t>Điều 9. Các hình thức đăng ký thuốc</w:t>
      </w:r>
    </w:p>
    <w:p>
      <w:pPr>
        <w:jc w:val="both"/>
      </w:pPr>
      <w:r>
        <w:t>Thuốc hóa dược, sinh phẩm y tế, vắc xin, huyết thanh chứa kháng thể, sinh phẩm chẩn đoán in vitro, thuốc đông y, thuốc từ dược liệu, nguyên liệu làm thuốc được đăng ký theo các hình thức sau đây:</w:t>
      </w:r>
    </w:p>
    <w:p>
      <w:pPr>
        <w:jc w:val="both"/>
      </w:pPr>
      <w:r>
        <w:t>1. Đăng ký lần đầu áp dụng đối với thuốc thuộc một trong các trường hợp sau đây:</w:t>
      </w:r>
    </w:p>
    <w:p>
      <w:pPr>
        <w:jc w:val="both"/>
      </w:pPr>
      <w:r>
        <w:t>a) Thuốc chưa được cấp số đăng ký lưu hành tại Việt Nam;</w:t>
      </w:r>
    </w:p>
    <w:p>
      <w:pPr>
        <w:jc w:val="both"/>
      </w:pPr>
      <w:r>
        <w:t>b) Thuốc đã được cấp số đăng ký tại Việt Nam và trong thời hạn số đăng ký còn hiệu lực nhưng có thay đổi khác theo quy định tại Phụ lục số II ban hành kèm theo Thông tư này hoặc khi số đăng ký hết hiệu lực phải yêu cầu đăng ký lần đầu;</w:t>
      </w:r>
    </w:p>
    <w:p>
      <w:pPr>
        <w:jc w:val="both"/>
      </w:pPr>
      <w:r>
        <w:t>c) Thuốc đã được cấp số đăng ký tại Việt Nam nhưng không nộp hồ sơ theo đúng thời hạn nộp hồ sơ đăng ký lại hoặc đăng ký gia hạn theo quy định tại khoản 2 Điều 12 Thông tư này khi số đăng ký hết hiệu lực.</w:t>
      </w:r>
    </w:p>
    <w:p>
      <w:pPr>
        <w:jc w:val="both"/>
      </w:pPr>
      <w:r>
        <w:t>2. Đăng ký lại áp dụng đối với thuốc đã được cấp số đăng ký nhưng số đăng ký hết hiệu lực và không đáp ứng điều kiện để đăng ký gia hạn quy định tại khoản 3 Điều này.</w:t>
      </w:r>
    </w:p>
    <w:p>
      <w:pPr>
        <w:jc w:val="both"/>
      </w:pPr>
      <w:r>
        <w:t>3. Đăng ký gia hạn áp dụng đối với thuốc đã được cấp số đăng ký lần đầu hoặc thuốc đã được cấp số đăng ký lại nhưng hết hiệu lực và đáp ứng các yêu cầu sau đây:</w:t>
      </w:r>
    </w:p>
    <w:p>
      <w:pPr>
        <w:jc w:val="both"/>
      </w:pPr>
      <w:r>
        <w:t>a) Thuốc hóa dược, thuốc đông y, thuốc từ dược liệu và nguyên liệu làm thuốc:</w:t>
      </w:r>
    </w:p>
    <w:p>
      <w:pPr>
        <w:jc w:val="both"/>
      </w:pPr>
      <w:r>
        <w:t>- Đã được cấp số đăng ký có hiệu lực 5 năm khi đăng ký lần đầu hoặc đăng ký lại và có lưu hành trên thị trường sau khi được cấp số đăng ký.</w:t>
      </w:r>
    </w:p>
    <w:p>
      <w:pPr>
        <w:jc w:val="both"/>
      </w:pPr>
      <w:r>
        <w:t>- Hồ sơ đăng ký lần đầu, đăng ký lại đã thực hiện theo mẫu ACTD hoặc ICH-CTD và hướng dẫn kỹ thuật ASEAN đối với thuốc hóa dược hoặc theo quy định tại Thông tư số 22/2009/TT-BYT ngày 24/09/2009 của Bộ trưởng Bộ Y tế quy định về đăng ký thuốc đối với thuốc đông y, thuốc từ dược liệu và nguyên liệu làm thuốc (hồ sơ đăng ký lần đầu nộp sau ngày 24/5/2010 hoặc hồ sơ đăng ký lại nộp sau ngày 01/01/2012).</w:t>
      </w:r>
    </w:p>
    <w:p>
      <w:pPr>
        <w:jc w:val="both"/>
      </w:pPr>
      <w:r>
        <w:t>- Không thuộc một trong các trường hợp quy định tại Điều 32, Điều 33 Thông tư này.</w:t>
      </w:r>
    </w:p>
    <w:p>
      <w:pPr>
        <w:jc w:val="both"/>
      </w:pPr>
      <w:r>
        <w:t>- Không có bất kỳ khuyến cáo nào của Tổ chức y tế thế giới hoặc của cơ quan quản lý Dược Việt Nam hoặc nước ngoài về hiệu quả điều trị trong thời gian đăng ký gia hạn</w:t>
      </w:r>
    </w:p>
    <w:p>
      <w:pPr>
        <w:jc w:val="both"/>
      </w:pPr>
      <w:r>
        <w:t>- Không có bất kỳ thay đổi, bổ sung nào tại thời điểm nộp hồ sơ đăng ký gia hạn và trong quá trình thẩm định hồ sơ đăng ký gia hạn.</w:t>
      </w:r>
    </w:p>
    <w:p>
      <w:pPr>
        <w:jc w:val="both"/>
      </w:pPr>
      <w:r>
        <w:t>b) Vắc xin, sinh phẩm y tế, huyết thanh chứa kháng thể, sinh phẩm chẩn đoán in vitro:</w:t>
      </w:r>
    </w:p>
    <w:p>
      <w:pPr>
        <w:jc w:val="both"/>
      </w:pPr>
      <w:r>
        <w:t>- Đã được cấp số đăng ký có hiệu lực 5 năm khi đăng ký lần đầu hoặc đăng ký lại và có lưu hành trên thị trường sau khi được cấp số đăng ký;</w:t>
      </w:r>
    </w:p>
    <w:p>
      <w:pPr>
        <w:jc w:val="both"/>
      </w:pPr>
      <w:r>
        <w:t>- Hồ sơ đăng ký lần đầu hoặc đăng ký lại đã thực hiện theo quy định tại Thông tư­ số 22/2009/TT-BYT ngày 24/11/2009 của Bộ trưởng Bộ Y tế quy định về đăng ký thuốc (hồ sơ đăng ký lần đầu nộp sau ngày 24/5/2010 hoặc hồ sơ đăng ký lại nộp sau ngày 01/01/2012).</w:t>
      </w:r>
    </w:p>
    <w:p>
      <w:pPr>
        <w:jc w:val="both"/>
      </w:pPr>
      <w:r>
        <w:t>- Không thuộc một trong các trường hợp quy định tại Điều 32, Điều 33 Thông tư này;</w:t>
      </w:r>
    </w:p>
    <w:p>
      <w:pPr>
        <w:jc w:val="both"/>
      </w:pPr>
      <w:r>
        <w:t>- Không có bất kỳ khuyến cáo nào của Tổ chức y tế thế giới hoặc của cơ quan quản lý Dược Việt Nam hoặc nước ngoài về hiệu quả điều trị hoặc sử dụng trong thời gian đăng ký gia hạn;</w:t>
      </w:r>
    </w:p>
    <w:p>
      <w:pPr>
        <w:jc w:val="both"/>
      </w:pPr>
      <w:r>
        <w:t>- Không có bất kỳ thay đổi, bổ sung nào tại thời điểm nộp hồ sơ đăng ký gia hạn và trong quá trình thẩm định hồ sơ đăng ký gia hạn.</w:t>
      </w:r>
    </w:p>
    <w:p>
      <w:pPr>
        <w:jc w:val="both"/>
      </w:pPr>
      <w:r>
        <w:t>c) Một thuốc có thể được xem xét gia hạn nhiều lần nếu đáp ứng đầy đủ các yêu cầu quy định tại điểm a hoặc b khoản này.</w:t>
      </w:r>
    </w:p>
    <w:p>
      <w:pPr>
        <w:jc w:val="both"/>
      </w:pPr>
      <w:r>
        <w:t>4. Đăng ký thay đổi, bổ sung áp dụng đối với một thuốc đã có số đăng ký nhưng có thay đổi, bổ sung trong thời gian số đăng ký còn hiệu lực theo quy định tại Phụ lục số II ban hành kèm Thông tư này.</w:t>
      </w:r>
    </w:p>
    <w:p>
      <w:pPr>
        <w:jc w:val="both"/>
      </w:pPr>
      <w:r>
        <w:t>Khi có các nội dung thay đổi hoặc bổ sung theo yêu cầu của Hội đồng tư vấn cấp số đăng ký, cơ sở đăng ký phối hợp với cơ sở sản xuất thực hiện cập nhật, bổ sung theo đúng hướng dẫn của cơ quan quản lý nhà nước có thẩm quyền và chịu trách nhiệm về nội dung đã thay đổi mà không phải nộp hồ sơ đăng ký thay đổi.</w:t>
      </w:r>
    </w:p>
    <w:p>
      <w:pPr>
        <w:jc w:val="both"/>
      </w:pPr>
      <w:r>
        <w:rPr>
          <w:b/>
        </w:rPr>
        <w:t>Điều 10. Đặt tên thuốc</w:t>
      </w:r>
    </w:p>
    <w:p>
      <w:pPr>
        <w:jc w:val="both"/>
      </w:pPr>
      <w:r>
        <w:t>1. Bộ Y tế khuyến khích các cơ sở đăng ký sử dụng tên thuốc theo tên chung quốc tế (INN).</w:t>
      </w:r>
    </w:p>
    <w:p>
      <w:pPr>
        <w:jc w:val="both"/>
      </w:pPr>
      <w:r>
        <w:t>2. Trường hợp không đặt tên thuốc theo tên INN, cơ sở đăng ký thuốc có thể đặt tên thương mại cho thuốc. Tên thương mại của thuốc phải bảo đảm nguyên tắc sau đây:</w:t>
      </w:r>
    </w:p>
    <w:p>
      <w:pPr>
        <w:jc w:val="both"/>
      </w:pPr>
      <w:r>
        <w:t>a) Không ghi quá tác dụng điều trị của thuốc;</w:t>
      </w:r>
    </w:p>
    <w:p>
      <w:pPr>
        <w:jc w:val="both"/>
      </w:pPr>
      <w:r>
        <w:t>b) Không ghi sai tác dụng điều trị và tác dụng dược lý của thuốc;</w:t>
      </w:r>
    </w:p>
    <w:p>
      <w:pPr>
        <w:jc w:val="both"/>
      </w:pPr>
      <w:r>
        <w:t>c) Không vi phạm thuần phong, mỹ tục, truyền thống của Việt Nam;</w:t>
      </w:r>
    </w:p>
    <w:p>
      <w:pPr>
        <w:jc w:val="both"/>
      </w:pPr>
      <w:r>
        <w:t>d) Không gây xung đột với các đối tượng sở hữu trí tuệ của cá nhân, tổ chức khác đang được bảo hộ;</w:t>
      </w:r>
    </w:p>
    <w:p>
      <w:pPr>
        <w:jc w:val="both"/>
      </w:pPr>
      <w:r>
        <w:t>đ) Không trùng hoặc tương tự với tên thuốc đã được cấp số đăng ký của cơ sở khác.</w:t>
      </w:r>
    </w:p>
    <w:p>
      <w:pPr>
        <w:jc w:val="both"/>
      </w:pPr>
      <w:r>
        <w:t>e) Không được đặt tên thuốc giống nhau nếu thuốc có thành phần hoạt chất khác nhau.</w:t>
      </w:r>
    </w:p>
    <w:p>
      <w:pPr>
        <w:jc w:val="both"/>
      </w:pPr>
      <w:r>
        <w:t>g) Không được đặt tên thuốc khác nhau trong trường hợp thuốc có cùng công thức bào chế, cùng quy trình sản xuất của cùng một nhà sản xuất.</w:t>
      </w:r>
    </w:p>
    <w:p>
      <w:pPr>
        <w:jc w:val="both"/>
      </w:pPr>
      <w:r>
        <w:rPr>
          <w:b/>
        </w:rPr>
        <w:t>Điều 11. Ngôn ngữ, hình thức hồ sơ, mẫu thuốc và lệ phí</w:t>
      </w:r>
    </w:p>
    <w:p>
      <w:pPr>
        <w:jc w:val="both"/>
      </w:pPr>
      <w:r>
        <w:t>1. Ngôn ngữ sử dụng trong hồ sơ đăng ký:</w:t>
      </w:r>
    </w:p>
    <w:p>
      <w:pPr>
        <w:jc w:val="both"/>
      </w:pPr>
      <w:r>
        <w:t>a) Hồ sơ đăng ký thuốc sản xuất trong nước phải viết bằng tiếng Việt;</w:t>
      </w:r>
    </w:p>
    <w:p>
      <w:pPr>
        <w:jc w:val="both"/>
      </w:pPr>
      <w:r>
        <w:t>b) Hồ sơ đăng ký thuốc nước ngoài phải được viết bằng tiếng Việt hoặc tiếng Anh. Trường hợp viết bằng tiếng Anh, các thông tin trong Tờ hướng dẫn sử dụng thuốc và Tóm tắt đặc tính sản phẩm phải được dịch ra tiếng Việt.</w:t>
      </w:r>
    </w:p>
    <w:p>
      <w:pPr>
        <w:jc w:val="both"/>
      </w:pPr>
      <w:r>
        <w:t>2. Hồ sơ đăng ký thuốc phải được chuẩn bị trên khổ giấy A4, đóng chắc chắn. Hồ sơ phải được sắp xếp theo đúng trình tự của mục lục, có phân cách giữa các phần. Các phần phân cách phải được đánh số thứ tự để dễ tham khảo và có xác nhận của cơ sở đăng ký hoặc cơ sở sản xuất thuốc ở trang đầu tiên của mỗi phần trong toàn bộ hồ sơ.</w:t>
      </w:r>
    </w:p>
    <w:p>
      <w:pPr>
        <w:jc w:val="both"/>
      </w:pPr>
      <w:r>
        <w:t>3. Mỗi thuốc phải có hồ sơ đăng ký riêng, trừ trường hợp thuốc có chung tất cả các yếu tố sau có thể đăng ký trong cùng một hồ sơ:</w:t>
      </w:r>
    </w:p>
    <w:p>
      <w:pPr>
        <w:jc w:val="both"/>
      </w:pPr>
      <w:r>
        <w:t>a) Tên thuốc;</w:t>
      </w:r>
    </w:p>
    <w:p>
      <w:pPr>
        <w:jc w:val="both"/>
      </w:pPr>
      <w:r>
        <w:t>b) Dạng bào chế;</w:t>
      </w:r>
    </w:p>
    <w:p>
      <w:pPr>
        <w:jc w:val="both"/>
      </w:pPr>
      <w:r>
        <w:t>c) Công thức cho một đơn vị liều (đối với dạng thuốc đơn liều) hoặc cùng nồng độ hàm lượng (đối với thuốc đa liều);</w:t>
      </w:r>
    </w:p>
    <w:p>
      <w:pPr>
        <w:jc w:val="both"/>
      </w:pPr>
      <w:r>
        <w:t>d) Nhà sản xuất.</w:t>
      </w:r>
    </w:p>
    <w:p>
      <w:pPr>
        <w:jc w:val="both"/>
      </w:pPr>
      <w:r>
        <w:t>4. Yêu cầu chung đối với các tài liệu phải nộp trong hồ sơ đăng ký lần đầu, đăng ký lại, đăng ký gia hạn, đăng ký thay đổi khác như sau:</w:t>
      </w:r>
    </w:p>
    <w:p>
      <w:pPr>
        <w:jc w:val="both"/>
      </w:pPr>
      <w:r>
        <w:t>a) 01 (một) bản gốc có đầy đủ hồ sơ theo quy định tại khoản 1 và 2 Điều 16 Thông tư này đối với thuốc hóa dược, vắc xin, huyết thanh chứa kháng thể, sinh phẩm y tế (trừ sinh phẩm chẩn đoán in vitro), khoản 1 và 2 Điều 21 Thông tư này đối với sinh phẩm chẩn đoán in vitro và khoản 1 và 2 Điều 25 Thông tư này đối với thuốc từ dược liệu, thuốc đông y, nguyên liệu làm thuốc;</w:t>
      </w:r>
    </w:p>
    <w:p>
      <w:pPr>
        <w:jc w:val="both"/>
      </w:pPr>
      <w:r>
        <w:t>b) 02 (hai) bản sao các tài liệu gồm đơn đăng ký thuốc và tiêu chuẩn thành phẩm; riêng đối với vắc xin, huyết thanh chứa kháng thể, sinh phẩm y tế (trừ sinh phẩm chẩn đoán in vitro), bổ sung thêm 01 (một) bản sao đầy đủ hồ sơ gốc;</w:t>
      </w:r>
    </w:p>
    <w:p>
      <w:pPr>
        <w:jc w:val="both"/>
      </w:pPr>
      <w:r>
        <w:t>c) Nhãn thuốc: 02 (hai) bộ mẫu nhãn thiết kế. Các nhãn này được gắn trên giấy A4 có đóng dấu giáp lai của cơ sở đăng ký hoặc cơ sở sản xuất. Khi tiến hành đăng ký lại, không yêu cầu nộp lại nhãn nếu không có thay đổi so với đăng ký lần đầu;</w:t>
      </w:r>
    </w:p>
    <w:p>
      <w:pPr>
        <w:jc w:val="both"/>
      </w:pPr>
      <w:r>
        <w:t>d) Thông tin sản phẩm: Tờ hướng dẫn sử dụng phù hợp với từng loại thuốc theo quy định tại Thông tư số 04/2008/TT-BYT ngày 12/5/2008 của Bộ trưởng Bộ Y tế hướng dẫn ghi nhãn thuốc có đóng dấu giáp lai của cơ sở đăng ký hoặc cơ sở sản xuất. Khi tiến hành đăng ký lại, không yêu cầu nộp lại thông tin sản phẩm nếu không có thay đổi so với đăng ký lần đầu;</w:t>
      </w:r>
    </w:p>
    <w:p>
      <w:pPr>
        <w:jc w:val="both"/>
      </w:pPr>
      <w:r>
        <w:t>đ) Mẫu thuốc, nguyên liệu làm thuốc:</w:t>
      </w:r>
    </w:p>
    <w:p>
      <w:pPr>
        <w:jc w:val="both"/>
      </w:pPr>
      <w:r>
        <w:t>- 01 (một) đơn vị đóng gói cho một quy cách đăng ký lưu hành;</w:t>
      </w:r>
    </w:p>
    <w:p>
      <w:pPr>
        <w:jc w:val="both"/>
      </w:pPr>
      <w:r>
        <w:t>- Khối lượng đủ cho 03 (ba) lần kiểm nghiệm đối với nguyên liệu;</w:t>
      </w:r>
    </w:p>
    <w:p>
      <w:pPr>
        <w:jc w:val="both"/>
      </w:pPr>
      <w:r>
        <w:t>- Đối với vắc xin, huyết thanh chứa kháng thể, cơ sở đăng ký gửi mẫu lưu tại Viện Kiểm định quốc gia vắc xin và sinh phẩm y tế.</w:t>
      </w:r>
    </w:p>
    <w:p>
      <w:pPr>
        <w:jc w:val="both"/>
      </w:pPr>
      <w:r>
        <w:t>5. Đối với hồ sơ đăng ký thay đổi, bổ sung: yêu cầu nộp 01 (một) bản gốc có đầy đủ các tài liệu tùy nội dung đăng ký thay đổi lớn, thay đổi nhỏ theo quy định tại khoản 5, khoản 6 Điều 16 Thông tư này đối với thuốc hóa dược, vắc xin, huyết thanh chứa kháng thể, sinh phẩm y tế, khoản 3 và 5 Điều 21 Thông tư này đối với sinh phẩm chẩn đoán in vitro và khoản 3, khoản 4 Điều 25 Thông tư này đối với thuốc đông y, thuốc từ dược liệu, nguyên liệu làm thuốc.</w:t>
      </w:r>
    </w:p>
    <w:p>
      <w:pPr>
        <w:jc w:val="both"/>
      </w:pPr>
      <w:r>
        <w:t>6. Quy định đối với hồ sơ pháp lý:</w:t>
      </w:r>
    </w:p>
    <w:p>
      <w:pPr>
        <w:jc w:val="both"/>
      </w:pPr>
      <w:r>
        <w:t>a) Giấy chứng nhận sản phẩm dược phẩm (gọi tắt là CPP), Giấy phép sản xuất, kinh doanh thuốc do cơ quan quản lý nhà nước có thẩm quyền nước ngoài cấp, giấy chứng nhận đạt tiêu chuẩn thực hành tốt sản xuất thuốc (gọi tắt là GMP), giấy phép thành lập Văn phòng đại diện tại Việt Nam hoặc các giấy chứng nhận đạt tiêu chuẩn tương đương đối với sinh phẩm chẩn đoán in vitro có thể nộp bản chính hoặc bản sao hoặc bản dịch tiếng Việt từ tiếng nước ngoài nhưng phải đáp ứng các quy định cụ thể đối với từng loại giấy chứng nhận quy định tại điểm b, c hoặc d khoản này và các quy định chung như sau:</w:t>
      </w:r>
    </w:p>
    <w:p>
      <w:pPr>
        <w:jc w:val="both"/>
      </w:pPr>
      <w:r>
        <w:t>- Trường hợp nộp bản chính: Bản chính phải có đầy đủ chữ ký trực tiếp, họ tên, chức danh người ký và dấu xác nhận của cơ quan quản lý nhà nước có thẩm quyền nước sở tại cấp giấy chứng nhận; phải được hợp pháp hoá lãnh sự tại cơ quan đại diện ngoại giao Việt Nam theo quy định của pháp luật về hợp pháp hóa lãnh sự, trừ trường hợp các giấy tờ pháp lý do cơ quan quản lý nhà nước có thẩm quyền của các nước đó ký kết Hiệp định tương trợ tư pháp với Việt Nam cấp.</w:t>
      </w:r>
    </w:p>
    <w:p>
      <w:pPr>
        <w:jc w:val="both"/>
      </w:pPr>
      <w:r>
        <w:t>- Trường hợp nộp bản sao: Bản sao do cơ quan quản lý nhà nước có thẩm quyền của Việt Nam chứng thực hợp lệ theo quy định của pháp luật Việt Nam về chứng thực bản sao từ bản chính hoặc bản sao được cấp từ sổ gốc. Trong trường hợp cần thiết xuất trình bản gốc để đối chiếu.</w:t>
      </w:r>
    </w:p>
    <w:p>
      <w:pPr>
        <w:jc w:val="both"/>
      </w:pPr>
      <w:r>
        <w:t>- Trường hợp nộp bản dịch tiếng Việt từ tiếng nước ngoài: bản dịch tiếng Việt phải có công chứng theo quy định (công chứng ở đây được hiểu là phải được cơ quan Công chứng địa phương hoặc cơ quan đại diện ngoại giao, Cơ quan lãnh sự hoặc cơ quan khác được uỷ quyền của nước ngoài chứng nhận chữ ký của người dịch (người dịch phải cam kết dịch đúng theo bản chính theo quy định của pháp luật) và phải nộp kèm theo bản chính hoặc bản sao giấy chứng nhận theo quy định trên.</w:t>
      </w:r>
    </w:p>
    <w:p>
      <w:pPr>
        <w:jc w:val="both"/>
      </w:pPr>
      <w:r>
        <w:t>- Thời hạn hiệu lực của giấy phép hoặc giấy chứng nhận: Thời hạn hiệu lực phải được ghi cụ thể trên các giấy chứng nhận và phải còn hạn hiệu lực tại thời điểm thẩm định; không chấp nhận công văn gia hạn giấy chứng nhận này. Trường hợp giấy chứng nhận này không ghi rõ thời hạn hiệu lực, chỉ chấp nhận các giấy chứng nhận được cấp trong thời gian 24 tháng, kể từ ngày cấp.</w:t>
      </w:r>
    </w:p>
    <w:p>
      <w:pPr>
        <w:jc w:val="both"/>
      </w:pPr>
      <w:r>
        <w:t>b) Giấy chứng nhận CPP, ngoài việc đáp ứng các quy định tại điểm a khoản này còn phải đáp ứng các quy định sau đây:</w:t>
      </w:r>
    </w:p>
    <w:p>
      <w:pPr>
        <w:jc w:val="both"/>
      </w:pPr>
      <w:r>
        <w:t>- Do cơ quan quản lý dược có thẩm quyền (theo danh sách của WHO trên website http://www.who.int ) ban hành; cấp theo mẫu của Tổ chức y tế thế giới (WHO) áp dụng đối với Hệ thống chứng nhận chất lượng của các sản phẩm dược lưu hành trong thương mại quốc tế.</w:t>
      </w:r>
    </w:p>
    <w:p>
      <w:pPr>
        <w:jc w:val="both"/>
      </w:pPr>
      <w:r>
        <w:t>- Có xác nhận thuốc được phép lưu hành ở nước sản xuất. Trường hợp thuốc không được cấp phép lưu hành ở nước sản xuất hoặc được cấp phép nhưng thực tế thuốc không lưu hành ở nước sản xuất, cơ sở đăng ký phải cung cấp Giấy chứng nhận CPP có xác nhận thuốc được lưu hành ở một trong các nước tham chiếu gồm: Anh, Pháp, Đức, Úc, Canada hoặc các nước trong khu vực thỏa thuận quốc tế về hòa hợp ICH.</w:t>
      </w:r>
    </w:p>
    <w:p>
      <w:pPr>
        <w:jc w:val="both"/>
      </w:pPr>
      <w:r>
        <w:t>c) Giấy phép sản xuất, kinh doanh thuốc do cơ quan quản lý nhà nước có thẩm quyền nước ngoài cấp ngoài việc đáp ứng các quy định tại gạch đầu dòng thứ nhất, thứ hai và thứ ba điểm a khoản này còn phải đầy đủ các nội dung đây:</w:t>
      </w:r>
    </w:p>
    <w:p>
      <w:pPr>
        <w:jc w:val="both"/>
      </w:pPr>
      <w:r>
        <w:t>- Tên và địa chỉ cơ quan quản lý nhà nước có thẩm quyền cấp.</w:t>
      </w:r>
    </w:p>
    <w:p>
      <w:pPr>
        <w:jc w:val="both"/>
      </w:pPr>
      <w:r>
        <w:t>- Tên và địa chỉ cơ sở kinh doanh thuốc. .</w:t>
      </w:r>
    </w:p>
    <w:p>
      <w:pPr>
        <w:jc w:val="both"/>
      </w:pPr>
      <w:r>
        <w:t>- Phạm vi hoạt động.</w:t>
      </w:r>
    </w:p>
    <w:p>
      <w:pPr>
        <w:jc w:val="both"/>
      </w:pPr>
      <w:r>
        <w:t>- Thời hạn hiệu lực của Giấy phép và thời hạn phải còn lại ít nhất 24 tháng tại thời điểm thẩm định. Trường hợp không quy định thời hạn hiệu lực, cơ sở kinh doanh thuốc nước ngoài phải cung cấp giấy chứng nhận của cơ quan thẩm quyền cấp giấy phép xác nhận cơ sở vẫn đang hoạt động trong lĩnh vực dược phẩm và chỉ chấp nhận giấy chứng nhận đ­ược cấp trong thời gian 24 tháng, kể từ ngày cấp.</w:t>
      </w:r>
    </w:p>
    <w:p>
      <w:pPr>
        <w:jc w:val="both"/>
      </w:pPr>
      <w:r>
        <w:t>d) Giấy chứng nhận đạt tiêu chuẩn thực hành tốt sản xuất thuốc (GMP-WHO) (không áp dụng đối các cơ sở sản xuất thuốc trong nước), ISO hoặc các giấy chứng nhận đạt tiêu chuẩn tương đương phải do cơ quan có thẩm quyền ở nước sản xuất cấp, có xác nhận tên và địa chỉ nhà sản xuất.</w:t>
      </w:r>
    </w:p>
    <w:p>
      <w:pPr>
        <w:jc w:val="both"/>
      </w:pPr>
      <w:r>
        <w:t>đ) Giấy chứng nhận đủ điều kiện kinh doanh thuốc của cơ sở đăng ký có thể là bản sao có chứng thực hoặc bản sao do doanh nghiệp tự xác nhận (trường hợp cơ sở đăng ký khác cơ sở sản xuất).</w:t>
      </w:r>
    </w:p>
    <w:p>
      <w:pPr>
        <w:jc w:val="both"/>
      </w:pPr>
      <w:r>
        <w:t>e) Giấy chứng nhận, văn bằng bảo hộ, hợp đồng chuyển giao quyền sở hữu đối tượng sở hữu công nghiệp có liên quan trong hồ sơ đăng ký thuốc (nếu có) do các cơ quan có thẩm quyền về sở hữu công nghiệp cấp hoặc xác nhận phải là bản sao có chứng thực hoặc bản sao có đóng dấu của cơ sở đăng ký thuốc.</w:t>
      </w:r>
    </w:p>
    <w:p>
      <w:pPr>
        <w:jc w:val="both"/>
      </w:pPr>
      <w:r>
        <w:t>7. Các hồ sơ hành chính khác:</w:t>
      </w:r>
    </w:p>
    <w:p>
      <w:pPr>
        <w:jc w:val="both"/>
      </w:pPr>
      <w:r>
        <w:t>a) Đơn đăng ký phải do giám đốc của cơ sở đăng ký thuốc hoặc đại diện được ủy quyền của cơ sở đăng ký ký trực tiếp trên đơn và đóng dấu (nếu có) của cơ sở đăng ký, không chấp nhận chữ ký dấu.</w:t>
      </w:r>
    </w:p>
    <w:p>
      <w:pPr>
        <w:jc w:val="both"/>
      </w:pPr>
      <w:r>
        <w:t>b) Giấy ủy quyền thực hiện theo Mẫu số 05/TT ban hành kèm theo Thông tư này và được yêu cầu nộp trong các trường hợp sau đây:</w:t>
      </w:r>
    </w:p>
    <w:p>
      <w:pPr>
        <w:jc w:val="both"/>
      </w:pPr>
      <w:r>
        <w:t>- Ủy quyền được đứng tên cơ sở đăng ký theo Mẫu số 5A ban hành kèm theo Thông tư này;</w:t>
      </w:r>
    </w:p>
    <w:p>
      <w:pPr>
        <w:jc w:val="both"/>
      </w:pPr>
      <w:r>
        <w:t>- Ủy quyền ký tên vào hồ sơ đăng ký thuốc khi cơ sở đăng ký thuốc ủy quyền cho văn phòng đại diện của cơ sở đăng ký thuốc tại Việt Nam theo Mẫu số 5B ban hành kèm theo Thông tư này;</w:t>
      </w:r>
    </w:p>
    <w:p>
      <w:pPr>
        <w:jc w:val="both"/>
      </w:pPr>
      <w:r>
        <w:t>- Ủy quyền sử dụng tên thuốc đó đăng ký nhãn hiệu hàng hoá khi chủ sở hữu nhãn hiệu hàng hoá không phải là cơ sở đăng ký thuốc theo Mẫu số 5C ban hành kèm theo Thông tư này.</w:t>
      </w:r>
    </w:p>
    <w:p>
      <w:pPr>
        <w:jc w:val="both"/>
      </w:pPr>
      <w:r>
        <w:t>Mỗi hồ sơ phải nộp kèm một giấy ủy quyền bản chính hoặc bản sao có xác nhận sao y bản chính của cơ sở đăng ký hoặc của văn phòng đại diện tại Việt Nam.</w:t>
      </w:r>
    </w:p>
    <w:p>
      <w:pPr>
        <w:jc w:val="both"/>
      </w:pPr>
      <w:r>
        <w:t>c) Bản sao có chứng thực hợp đồng nhượng quyền đối với thuốc sản xuất theo hình thức nhượng quyền.</w:t>
      </w:r>
    </w:p>
    <w:p>
      <w:pPr>
        <w:jc w:val="both"/>
      </w:pPr>
      <w:r>
        <w:t>8. Nhãn thuốc và thông tin sản phẩm:</w:t>
      </w:r>
    </w:p>
    <w:p>
      <w:pPr>
        <w:jc w:val="both"/>
      </w:pPr>
      <w:r>
        <w:t>Nội dung nhãn thuốc và thông tin sản phẩm thực hiện theo quy định tại Thông tư số 04/2008/TT-BYT ngày 12/5/2008 của Bộ trưởng Bộ Y tế hướng dẫn ghi nhãn thuốc.</w:t>
      </w:r>
    </w:p>
    <w:p>
      <w:pPr>
        <w:jc w:val="both"/>
      </w:pPr>
      <w:r>
        <w:t>9. Phí đăng ký thuốc:</w:t>
      </w:r>
    </w:p>
    <w:p>
      <w:pPr>
        <w:jc w:val="both"/>
      </w:pPr>
      <w:r>
        <w:t>Cơ sở đăng ký thuốc phải nộp phí liên quan đến đăng ký và lưu hành thuốc, kiểm tra, giám sát GMP cơ sở sản xuất thuốc theo quy định của pháp luật hiện hành về phí và lệ phí.</w:t>
      </w:r>
    </w:p>
    <w:p>
      <w:pPr>
        <w:jc w:val="both"/>
      </w:pPr>
      <w:r>
        <w:rPr>
          <w:b/>
        </w:rPr>
        <w:t>Điều 12. Hiệu lực của số đăng ký thuốc và thời hạn nộp hồ sơ đăng ký lại, hồ sơ đăng ký gia hạn</w:t>
      </w:r>
    </w:p>
    <w:p>
      <w:pPr>
        <w:jc w:val="both"/>
      </w:pPr>
      <w:r>
        <w:t>1. Thời hạn hiệu lực của số đăng ký lưu hành thuốc tối đa là 05 (năm) năm, kể từ ngày ký ban hành Quyết định cấp số đăng ký hoặc gia hạn số đăng ký. Trường hợp Hội đồng tư vấn cấp số đăng ký của Bộ Y tế yêu cầu tiếp tục đánh giá về an toàn và hiệu quả của thuốc, thời hạn hiệu lực của số đăng ký tối đa là 03 (ba) năm, kể từ ngày ký ban hành Quyết định cấp số đăng ký.</w:t>
      </w:r>
    </w:p>
    <w:p>
      <w:pPr>
        <w:jc w:val="both"/>
      </w:pPr>
      <w:r>
        <w:t>2. Thời hạn nộp hồ sơ đăng ký lại, hồ sơ đăng ký gia hạn:</w:t>
      </w:r>
    </w:p>
    <w:p>
      <w:pPr>
        <w:jc w:val="both"/>
      </w:pPr>
      <w:r>
        <w:t>a) Trong thời hạn 06 (sáu) tháng trước khi số đăng ký lưu hành hết hiệu lực, cơ sở đăng ký có thể nộp hồ sơ đăng ký gia hạn. Cục Quản lý dược có văn bản thông báo và nêu rõ lý do đối với các hồ sơ không đáp ứng điều kiện đăng ký gia hạn theo quy định tại khoản 3 Điều 9 Thông tư này, cơ sở đăng ký thuốc có thể nộp hồ sơ đăng ký lại theo quy định và được thẩm định ngay sau khi nộp hồ sơ.</w:t>
      </w:r>
    </w:p>
    <w:p>
      <w:pPr>
        <w:jc w:val="both"/>
      </w:pPr>
      <w:r>
        <w:t>b) Trong thời hạn 12 tháng trước và 06 (sáu) tháng sau khi số đăng ký lưu hành hết hiệu lực, cơ sở có thể nộp hồ sơ đăng ký lại. Trường hợp cơ sở đã nộp hồ sơ đăng ký lại thì không được phép nộp hồ sơ đăng ký gia hạn.</w:t>
      </w:r>
    </w:p>
    <w:p>
      <w:pPr>
        <w:jc w:val="center"/>
      </w:pPr>
      <w:r>
        <w:rPr>
          <w:b/>
        </w:rPr>
        <w:t>Chương II</w:t>
      </w:r>
    </w:p>
    <w:p>
      <w:pPr>
        <w:jc w:val="both"/>
      </w:pPr>
      <w:r>
        <w:t>SỞ HỮU TRÍ TUỆ ĐỐI VỚI THUỐC ĐĂNG KÝ</w:t>
      </w:r>
    </w:p>
    <w:p>
      <w:pPr>
        <w:jc w:val="both"/>
      </w:pPr>
      <w:r>
        <w:rPr>
          <w:b/>
        </w:rPr>
        <w:t>Điều 13. Nguyên tắc chung</w:t>
      </w:r>
    </w:p>
    <w:p>
      <w:pPr>
        <w:jc w:val="both"/>
      </w:pPr>
      <w:r>
        <w:t>1. Cơ sở đăng ký thuốc chịu trách nhiệm về sở hữu trí tuệ đối với thuốc đăng ký lưu hành.</w:t>
      </w:r>
    </w:p>
    <w:p>
      <w:pPr>
        <w:jc w:val="both"/>
      </w:pPr>
      <w:r>
        <w:t>2. Các cơ sở đăng ký thuốc xác lập quyền về sở hữu trí tuệ hoặc tiến hành tra cứu các đối tượng sở hữu trí tuệ có liên quan trước khi đăng ký lưu hành thuốc tại Việt Nam.</w:t>
      </w:r>
    </w:p>
    <w:p>
      <w:pPr>
        <w:jc w:val="both"/>
      </w:pPr>
      <w:r>
        <w:t>3. Trường hợp có tranh chấp về sở hữu trí tuệ trong khi xem xét cấp số đăng ký, bên phản đối việc cấp số đăng ký cho thuốc có tranh chấp về sở hữu trí tuệ phải cung cấp kết luận của cơ quan quản lý nhà nước về sở hữu trí tuệ hoặc cơ quan có chức năng thực thi quyền sở hữu trí tuệ về hành vi xâm phạm quyền sở hữu trí tuệ. Bộ Y tế không cấp số đăng ký lưu hành cho thuốc đó nếu có đủ cơ sở để khẳng định thuốc khi được cấp số đăng ký lưu hành sẽ xâm phạm quyền sở hữu trí tuệ đang được bảo hộ của cá nhân, tổ chức khác.</w:t>
      </w:r>
    </w:p>
    <w:p>
      <w:pPr>
        <w:jc w:val="both"/>
      </w:pPr>
      <w:r>
        <w:t>4. Trường hợp có tranh chấp về sở hữu trí tuệ sau khi đã cấp số đăng ký lưu hành, trên cơ sở xem xét đề nghị của chủ thể quyền sở hữu trí tuệ hoặc bên thứ ba có lợi ích liên quan và căn cứ vào phán quyết của Tòa án hoặc kết luận cuối cùng của cơ quan quản lý nhà nước về sở hữu trí tuệ hoặc cơ quan chức năng thực thi quyền sở hữu trí tuệ về hành vi xâm phạm quyền sở hữu trí tuệ, Bộ Y tế sẽ quyết định rút số đăng ký hoặc đình chỉ lưu hành theo quy định tại khoản 6 Điều 32 hoặc khoản 2 Điều 33 Thông tư này.</w:t>
      </w:r>
    </w:p>
    <w:p>
      <w:pPr>
        <w:jc w:val="both"/>
      </w:pPr>
      <w:r>
        <w:rPr>
          <w:b/>
        </w:rPr>
        <w:t>Điều 14. Sáng chế liên quan đến thuốc đăng ký</w:t>
      </w:r>
    </w:p>
    <w:p>
      <w:pPr>
        <w:jc w:val="both"/>
      </w:pPr>
      <w:r>
        <w:t>1. Đối với thuốc có chứa hoạt chất còn đang trong giai đoạn bảo hộ sở hữu trí tuệ, cơ sở đăng ký có thể cung cấp các tài liệu pháp lý liên quan đến tình trạng bảo hộ và quyền sở hữu trí tuệ (văn bằng độc quyền sáng chế) đối với thuốc đăng ký (nếu có).</w:t>
      </w:r>
    </w:p>
    <w:p>
      <w:pPr>
        <w:jc w:val="both"/>
      </w:pPr>
      <w:r>
        <w:t>2. Trong thời hạn 02 (hai) năm trước khi một thuốc hết thời hạn bảo hộ sáng chế, cơ sở đăng ký thuốc có thể tiến hành nộp hồ sơ đăng ký lưu hành thuốc generic kèm các tài liệu chứng minh thuốc bảo hộ sắp hết hạn hiệu lực và phải nêu rõ đề nghị trong đơn đăng ký theo Mẫu 6A/TT ban hành kèm theo Thông tư này.</w:t>
      </w:r>
    </w:p>
    <w:p>
      <w:pPr>
        <w:jc w:val="both"/>
      </w:pPr>
      <w:r>
        <w:rPr>
          <w:b/>
        </w:rPr>
        <w:t>Điều 15. Bảo mật dữ liệu đối với hồ sơ đăng ký</w:t>
      </w:r>
    </w:p>
    <w:p>
      <w:pPr>
        <w:jc w:val="both"/>
      </w:pPr>
      <w:r>
        <w:t>Cơ sở đăng ký thuốc có nhu cầu bảo mật dữ liệu đối với hồ sơ đăng ký thuốc mới theo quy định về bảo mật dữ liệu đối với hồ sơ đăng ký thuốc theo quy định tại Thông tư số 05/2010/TT-BYT ngày 01/3/2010 của Bộ trưởng Bộ Y tế hướng dẫn bảo mật dữ liệu thử nghiệm trong đăng ký thuốc phải nêu rõ đề nghị trong đơn đăng ký theo Mẫu 6A/TT ban hành kèm theo Thông tư này.</w:t>
      </w:r>
    </w:p>
    <w:p>
      <w:pPr>
        <w:jc w:val="center"/>
      </w:pPr>
      <w:r>
        <w:rPr>
          <w:b/>
        </w:rPr>
        <w:t>Chương III</w:t>
      </w:r>
    </w:p>
    <w:p>
      <w:pPr>
        <w:jc w:val="both"/>
      </w:pPr>
      <w:r>
        <w:t>HỒ SƠ ĐĂNG KÝ THUỐC</w:t>
      </w:r>
    </w:p>
    <w:p>
      <w:pPr>
        <w:jc w:val="center"/>
      </w:pPr>
      <w:r>
        <w:rPr>
          <w:b/>
        </w:rPr>
        <w:t>Mục 1</w:t>
      </w:r>
    </w:p>
    <w:p>
      <w:pPr>
        <w:jc w:val="both"/>
      </w:pPr>
      <w:r>
        <w:t>HỒ SƠ ĐĂNG KÝ THUỐC THÀNH PHẨM HÓA DƯỢC, VẮC XIN,</w:t>
      </w:r>
    </w:p>
    <w:p>
      <w:pPr>
        <w:jc w:val="both"/>
      </w:pPr>
      <w:r>
        <w:t>HUYẾT THANH CHỨA KHÁNG THỂ, SINH PHẨM Y TẾ</w:t>
      </w:r>
    </w:p>
    <w:p>
      <w:pPr>
        <w:jc w:val="both"/>
      </w:pPr>
      <w:r>
        <w:rPr>
          <w:b/>
        </w:rPr>
        <w:t>Điều 16. Các hồ sơ phải nộp</w:t>
      </w:r>
    </w:p>
    <w:p>
      <w:pPr>
        <w:jc w:val="both"/>
      </w:pPr>
      <w:r>
        <w:t>1. Hồ sơ đăng ký lần đầu đối với thuốc hoá dược mới, vắc xin, huyết thanh chứa kháng thể, sinh phẩm y tế, bao gồm:</w:t>
      </w:r>
    </w:p>
    <w:p>
      <w:pPr>
        <w:jc w:val="both"/>
      </w:pPr>
      <w:r>
        <w:t>a) Phần I. Hồ sơ hành chính và thông tin sản phẩm;</w:t>
      </w:r>
    </w:p>
    <w:p>
      <w:pPr>
        <w:jc w:val="both"/>
      </w:pPr>
      <w:r>
        <w:t>b) Phần II. Hồ sơ chất lượng;</w:t>
      </w:r>
    </w:p>
    <w:p>
      <w:pPr>
        <w:jc w:val="both"/>
      </w:pPr>
      <w:r>
        <w:t>c) Phần III. Hồ sơ tiền lâm sàng;</w:t>
      </w:r>
    </w:p>
    <w:p>
      <w:pPr>
        <w:jc w:val="both"/>
      </w:pPr>
      <w:r>
        <w:t>d) Phần IV. Hồ sơ lâm sàng.</w:t>
      </w:r>
    </w:p>
    <w:p>
      <w:pPr>
        <w:jc w:val="both"/>
      </w:pPr>
      <w:r>
        <w:t>2. Hồ sơ đăng ký lần đầu đối với thuốc generic (chỉ áp dụng đối với thuốc hóa dược), bao gồm:</w:t>
      </w:r>
    </w:p>
    <w:p>
      <w:pPr>
        <w:jc w:val="both"/>
      </w:pPr>
      <w:r>
        <w:t>a) Phần I. Hồ sơ hành chính và thông tin sản phẩm;</w:t>
      </w:r>
    </w:p>
    <w:p>
      <w:pPr>
        <w:jc w:val="both"/>
      </w:pPr>
      <w:r>
        <w:t>b) Phần II. Hồ sơ chất lượng;</w:t>
      </w:r>
    </w:p>
    <w:p>
      <w:pPr>
        <w:jc w:val="both"/>
      </w:pPr>
      <w:r>
        <w:t>3. Hồ sơ đăng ký lại, bao gồm:</w:t>
      </w:r>
    </w:p>
    <w:p>
      <w:pPr>
        <w:jc w:val="both"/>
      </w:pPr>
      <w:r>
        <w:t>a) Phần I. Hồ sơ hành chính và thông tin sản phẩm;</w:t>
      </w:r>
    </w:p>
    <w:p>
      <w:pPr>
        <w:jc w:val="both"/>
      </w:pPr>
      <w:r>
        <w:t>b) Phần II. Hồ sơ chất lượng: Trường hợp hồ sơ đăng ký lần đầu đã chuẩn bị theo hồ sơ kỹ thuật chung ASEAN (ACTD) hoặc theo mẫu của khu vực thỏa thuận quốc tế về hòa hợp (ICH- CTD) và đáp ứng các yêu cầu kỹ thuật chung của ASEAN, khi đăng ký lại chỉ yêu cầu nộp tiêu chuẩn và phương pháp kiểm nghiệm thành phẩm;</w:t>
      </w:r>
    </w:p>
    <w:p>
      <w:pPr>
        <w:jc w:val="both"/>
      </w:pPr>
      <w:r>
        <w:t>4. Hồ sơ đăng ký gia hạn bao gồm:</w:t>
      </w:r>
    </w:p>
    <w:p>
      <w:pPr>
        <w:jc w:val="both"/>
      </w:pPr>
      <w:r>
        <w:t>a) Phần I. Hồ sơ hành chính và thông tin sản phẩm;</w:t>
      </w:r>
    </w:p>
    <w:p>
      <w:pPr>
        <w:jc w:val="both"/>
      </w:pPr>
      <w:r>
        <w:t>b) Phần II. Hồ sơ khác bao gồm:</w:t>
      </w:r>
    </w:p>
    <w:p>
      <w:pPr>
        <w:jc w:val="both"/>
      </w:pPr>
      <w:r>
        <w:t>- Bản sao các công văn của Cục Quản lý dược hoặc Vụ Trang thiết bị và Công trình y tế cho phép thay đổi, bổ sung trong quá trình lưu hành, bản sao hồ sơ, tài liệu đã thực hiện thay đổi, bổ sung theo hình thức chỉ yêu cầu thông báo;</w:t>
      </w:r>
    </w:p>
    <w:p>
      <w:pPr>
        <w:jc w:val="both"/>
      </w:pPr>
      <w:r>
        <w:t>- Bản sao tiêu chuẩn và phương pháp kiểm nghiệm thành phẩm đối với các thuốc không theo tiêu chuẩn dược điển;</w:t>
      </w:r>
    </w:p>
    <w:p>
      <w:pPr>
        <w:jc w:val="both"/>
      </w:pPr>
      <w:r>
        <w:t>- Hồ sơ, tài liệu chứng minh thuốc đã nhập khẩu vào Việt Nam đối với thuốc nước ngoài. Hồ sơ, tài liệu chứng minh thuốc đã sản xuất và phân phối tại Việt Nam đối với thuốc trong nước.</w:t>
      </w:r>
    </w:p>
    <w:p>
      <w:pPr>
        <w:jc w:val="both"/>
      </w:pPr>
      <w:r>
        <w:t>5. Hồ sơ đăng ký các thay đổi lớn:</w:t>
      </w:r>
    </w:p>
    <w:p>
      <w:pPr>
        <w:jc w:val="both"/>
      </w:pPr>
      <w:r>
        <w:t>a) Phần I. Hồ sơ hành chính và thông tin sản phẩm;</w:t>
      </w:r>
    </w:p>
    <w:p>
      <w:pPr>
        <w:jc w:val="both"/>
      </w:pPr>
      <w:r>
        <w:t>b) Phần II. Hồ sơ chất lượng;</w:t>
      </w:r>
    </w:p>
    <w:p>
      <w:pPr>
        <w:jc w:val="both"/>
      </w:pPr>
      <w:r>
        <w:t>c) Phần IV. Hồ sơ lâm sàng;</w:t>
      </w:r>
    </w:p>
    <w:p>
      <w:pPr>
        <w:jc w:val="both"/>
      </w:pPr>
      <w:r>
        <w:t>Các nội dung thay đổi lớn và các hồ sơ tương ứng phải nộp thực hiện theo hướng dẫn tại Phụ lục II của Thông tư này.</w:t>
      </w:r>
    </w:p>
    <w:p>
      <w:pPr>
        <w:jc w:val="both"/>
      </w:pPr>
      <w:r>
        <w:t>6. Hồ sơ đăng ký các thay đổi nhỏ:</w:t>
      </w:r>
    </w:p>
    <w:p>
      <w:pPr>
        <w:jc w:val="both"/>
      </w:pPr>
      <w:r>
        <w:t>a) Phần I. Hồ sơ hành chính và thông tin sản phẩm;</w:t>
      </w:r>
    </w:p>
    <w:p>
      <w:pPr>
        <w:jc w:val="both"/>
      </w:pPr>
      <w:r>
        <w:t>b) Phần II. Hồ sơ chất lượng;</w:t>
      </w:r>
    </w:p>
    <w:p>
      <w:pPr>
        <w:jc w:val="both"/>
      </w:pPr>
      <w:r>
        <w:t>Các nội dung thay đổi nhỏ và các hồ sơ tương ứng phải nộp thực hiện theo hướng dẫn tại Phụ lục II ban hành kèm theo Thông tư này.</w:t>
      </w:r>
    </w:p>
    <w:p>
      <w:pPr>
        <w:jc w:val="both"/>
      </w:pPr>
      <w:r>
        <w:t>7. Hồ sơ đăng ký các thay đổi khác: Hồ sơ phải nộp theo quy định tại khoản 1 Điều này.</w:t>
      </w:r>
    </w:p>
    <w:p>
      <w:pPr>
        <w:jc w:val="both"/>
      </w:pPr>
      <w:r>
        <w:t>8. Các hồ sơ quy định tại các khoản 1, 2, 3, 4 và khoản 5 Điều này phải thực hiện theo các quy định sau:</w:t>
      </w:r>
    </w:p>
    <w:p>
      <w:pPr>
        <w:jc w:val="both"/>
      </w:pPr>
      <w:r>
        <w:t>a) Áp dụng theo các quy định tại Phụ lục I ban hành kèm theo Thông tư này, bao gồm:</w:t>
      </w:r>
    </w:p>
    <w:p>
      <w:pPr>
        <w:jc w:val="both"/>
      </w:pPr>
      <w:r>
        <w:t>- Hồ sơ kỹ thuật chung ASEAN (ACTD);</w:t>
      </w:r>
    </w:p>
    <w:p>
      <w:pPr>
        <w:jc w:val="both"/>
      </w:pPr>
      <w:r>
        <w:t>- Hướng dẫn nghiên cứu độ ổn định;</w:t>
      </w:r>
    </w:p>
    <w:p>
      <w:pPr>
        <w:jc w:val="both"/>
      </w:pPr>
      <w:r>
        <w:t>- Hướng dẫn thẩm định quy trình sản xuất;</w:t>
      </w:r>
    </w:p>
    <w:p>
      <w:pPr>
        <w:jc w:val="both"/>
      </w:pPr>
      <w:r>
        <w:t>- Hướng dẫn thẩm định phương pháp phân tích;</w:t>
      </w:r>
    </w:p>
    <w:p>
      <w:pPr>
        <w:jc w:val="both"/>
      </w:pPr>
      <w:r>
        <w:t>- Hướng dẫn nghiên cứu sinh khả dụng và tương đương sinh học;</w:t>
      </w:r>
    </w:p>
    <w:p>
      <w:pPr>
        <w:jc w:val="both"/>
      </w:pPr>
      <w:r>
        <w:t>b) Bố cục theo mẫu của ACTD. Trường hợp thuốc hóa dược mới, vắc xin, huyết thanh chứa kháng thể, sinh phẩm y tế không thể sắp xếp theo ACTD, có thể bố cục theo Hồ sơ kỹ thuật chung của khu vực thỏa thuận quốc tế về hòa hợp dược phẩm (ICH- CTD) .</w:t>
      </w:r>
    </w:p>
    <w:p>
      <w:pPr>
        <w:jc w:val="both"/>
      </w:pPr>
      <w:r>
        <w:t>9. Đối với thuốc sản xuất gia công, yêu cầu đối với các hồ sơ phải nộp thực hiện theo quy định tại Thông tư số 23/2013/TT-BYT ngày 13/8/2013 của Bộ trưởng Bộ Y tế hướng dẫn hoạt động gia công thuốc.</w:t>
      </w:r>
    </w:p>
    <w:p>
      <w:pPr>
        <w:jc w:val="both"/>
      </w:pPr>
      <w:r>
        <w:rPr>
          <w:b/>
        </w:rPr>
        <w:t>Điều 17. Hồ sơ hành chính và thông tin sản phẩm</w:t>
      </w:r>
    </w:p>
    <w:p>
      <w:pPr>
        <w:jc w:val="both"/>
      </w:pPr>
      <w:r>
        <w:t>Hồ sơ hành chính và thông tin sản phẩm bao gồm :</w:t>
      </w:r>
    </w:p>
    <w:p>
      <w:pPr>
        <w:jc w:val="both"/>
      </w:pPr>
      <w:r>
        <w:t>1. Mục lục;</w:t>
      </w:r>
    </w:p>
    <w:p>
      <w:pPr>
        <w:jc w:val="both"/>
      </w:pPr>
      <w:r>
        <w:t>2. Báo cáo về an toàn, hiệu quả sau khi sau khi lưu hành theo Mẫu số 03/TT ban hành kèm theo Thông tư này đối với thuốc có yêu cầu đánh giá về an toàn, hiệu quả của thuốc khi cấp số đăng ký lần đầu.</w:t>
      </w:r>
    </w:p>
    <w:p>
      <w:pPr>
        <w:jc w:val="both"/>
      </w:pPr>
      <w:r>
        <w:t>3. Tóm tắt về sản phẩm theo Mẫu số 04/TT ban hành kèm theo Thông tư này;</w:t>
      </w:r>
    </w:p>
    <w:p>
      <w:pPr>
        <w:jc w:val="both"/>
      </w:pPr>
      <w:r>
        <w:t>4. Giấy ủy quyền (nếu có) theo Mẫu số 05/TT ban hành kèm theo Thông tư này ;</w:t>
      </w:r>
    </w:p>
    <w:p>
      <w:pPr>
        <w:jc w:val="both"/>
      </w:pPr>
      <w:r>
        <w:t>5. Đơn đăng ký theo Mẫu số 06/TT ban hành kèm theo Thông tư này;</w:t>
      </w:r>
    </w:p>
    <w:p>
      <w:pPr>
        <w:jc w:val="both"/>
      </w:pPr>
      <w:r>
        <w:t>6. Trang bìa theo Mẫu số 07/TT ban hành kèm theo Thông tư này;</w:t>
      </w:r>
    </w:p>
    <w:p>
      <w:pPr>
        <w:jc w:val="both"/>
      </w:pPr>
      <w:r>
        <w:t>7. Báo cáo quá trình lưu hành thuốc đối với hồ sơ đăng ký lại theo Mẫu số 08/TT ban hành kèm theo Thông tư này;</w:t>
      </w:r>
    </w:p>
    <w:p>
      <w:pPr>
        <w:jc w:val="both"/>
      </w:pPr>
      <w:r>
        <w:t>8. Tóm tắt lịch sử đăng ký thuốc đối với hồ sơ đăng ký gia hạn theo Mẫu số 09/TT ban hành kèm theo Thông tư này;</w:t>
      </w:r>
    </w:p>
    <w:p>
      <w:pPr>
        <w:jc w:val="both"/>
      </w:pPr>
      <w:r>
        <w:t>9. Giấy chứng nhận đủ điều kiện kinh doanh thuốc nếu là cơ sở kinh doanh thuốc của Việt Nam và chỉ nộp một lần đối với tất cả các thuốc nộp trong thời hạn Giấy phép còn hiệu lực.</w:t>
      </w:r>
    </w:p>
    <w:p>
      <w:pPr>
        <w:jc w:val="both"/>
      </w:pPr>
      <w:r>
        <w:t>10. Giấy phép sản xuất, kinh doanh thuốc do cơ quan quản lý nhà nước có thẩm quyền nước ngoài cấp đối với cơ sở đăng ký thuốc của nước ngoài và chỉ nộp một lần đối với tất cả các hồ sơ đăng ký thuốc trong thời hạn Giấy phép còn hiệu lực.</w:t>
      </w:r>
    </w:p>
    <w:p>
      <w:pPr>
        <w:jc w:val="both"/>
      </w:pPr>
      <w:r>
        <w:t>11. Giấy chứng nhận CPP theo Mẫu số 01/ACTD ban hành kèm theo Thông tư này đối với thuốc nước ngoài.</w:t>
      </w:r>
    </w:p>
    <w:p>
      <w:pPr>
        <w:jc w:val="both"/>
      </w:pPr>
      <w:r>
        <w:t>12. Giấy chứng nhận GMP của cơ sở sản xuất thuốc nước ngoài nếu CPP không có xác nhận cơ sở sản xuất đạt tiêu chuẩn GMP. Trường hợp có nhiều cơ sở tham gia vào quá trình sản xuất thuốc, cơ sở đăng ký thuốc nộp giấy chứng nhận GMP của tất cả các cơ sở sản xuất có tham gia trong quá trình sản xuất ra thành phẩm.</w:t>
      </w:r>
    </w:p>
    <w:p>
      <w:pPr>
        <w:jc w:val="both"/>
      </w:pPr>
      <w:r>
        <w:t>13. Nhãn thuốc, chỉ yêu cầu bản sao nhãn thuốc đã được phê duyệt đối với hồ sơ đăng ký gia hạn;</w:t>
      </w:r>
    </w:p>
    <w:p>
      <w:pPr>
        <w:jc w:val="both"/>
      </w:pPr>
      <w:r>
        <w:t>14. Thông tin sản phẩm: Tờ hướng dẫn sử dụng thuốc theo quy định tại Thông tư hướng dẫn ghi nhãn thuốc, chỉ yêu cầu bản sao đối với hồ sơ đăng ký gia hạn;</w:t>
      </w:r>
    </w:p>
    <w:p>
      <w:pPr>
        <w:jc w:val="both"/>
      </w:pPr>
      <w:r>
        <w:t>15. Tóm tắt đặc tính sản phẩm đối với thuốc hoá dược mới, vắc xin, huyết thanh chứa kháng thể và các sinh phẩm y tế theo Mẫu số 02/ACTD ban hành kèm theo Thông tư này (không yêu cầu đối với hồ sơ đăng ký gia hạn);</w:t>
      </w:r>
    </w:p>
    <w:p>
      <w:pPr>
        <w:jc w:val="both"/>
      </w:pPr>
      <w:r>
        <w:t>16. Thoả thuận hoặc hợp đồng nhượng quyền đối với thuốc sản xuất nhượng quyền. Hợp đồng gia công đối với thuốc sản xuất gia công.</w:t>
      </w:r>
    </w:p>
    <w:p>
      <w:pPr>
        <w:jc w:val="both"/>
      </w:pPr>
      <w:r>
        <w:t>17. Giấy chứng nhận, văn bằng bảo hộ, hợp đồng chuyển giao quyền đối tượng sở hữu công nghiệp có liên quan (nếu có).</w:t>
      </w:r>
    </w:p>
    <w:p>
      <w:pPr>
        <w:jc w:val="both"/>
      </w:pPr>
      <w:r>
        <w:t>18. Các giấy tờ pháp lý khác (nếu có).</w:t>
      </w:r>
    </w:p>
    <w:p>
      <w:pPr>
        <w:jc w:val="both"/>
      </w:pPr>
      <w:r>
        <w:t>19. Giấy chứng nhận GMP của cơ sở sản xuất bao bì tiếp xúc trực tiếp với thuốc theo quy định tại Thông tư số 14/2012/TT-BYT ngày 31/8/2012 của Bộ trưởng Bộ Y tế quy định các nguyên tắc, tiêu chuẩn “Thực hành tốt sản xuất bao bì dược phẩm” hoặc Giấy chứng nhận tương đương về điều kiện sản xuất của cơ sở sản xuất bao bì tiếp xúc trực tiếp với thuốc.</w:t>
      </w:r>
    </w:p>
    <w:p>
      <w:pPr>
        <w:jc w:val="both"/>
      </w:pPr>
      <w:r>
        <w:rPr>
          <w:b/>
        </w:rPr>
        <w:t>Điều 18. Hồ sơ chất lượng</w:t>
      </w:r>
    </w:p>
    <w:p>
      <w:pPr>
        <w:jc w:val="both"/>
      </w:pPr>
      <w:r>
        <w:t>1. Hồ sơ chất lượng thực hiện theo hướng dẫn tại Phần II- ACTD và bao gồm các tài liệu sau đây:</w:t>
      </w:r>
    </w:p>
    <w:p>
      <w:pPr>
        <w:jc w:val="both"/>
      </w:pPr>
      <w:r>
        <w:t>a) Mục lục;</w:t>
      </w:r>
    </w:p>
    <w:p>
      <w:pPr>
        <w:jc w:val="both"/>
      </w:pPr>
      <w:r>
        <w:t>b) Tóm tắt tổng quan về chất lượng;</w:t>
      </w:r>
    </w:p>
    <w:p>
      <w:pPr>
        <w:jc w:val="both"/>
      </w:pPr>
      <w:r>
        <w:t>c) Nội dung và số liệu;</w:t>
      </w:r>
    </w:p>
    <w:p>
      <w:pPr>
        <w:jc w:val="both"/>
      </w:pPr>
      <w:r>
        <w:t>d) Các tài liệu tham khảo;</w:t>
      </w:r>
    </w:p>
    <w:p>
      <w:pPr>
        <w:jc w:val="both"/>
      </w:pPr>
      <w:r>
        <w:t>e) Hồ sơ tổng thể của cơ sở sản xuất theo Mẫu số 10/TT ban hành kèm theo Thông tư này. Trường hợp một sản phẩm được sản xuất qua nhiều công đoạn, hồ sơ tổng thể phải là hồ sơ của tất cả các nhà sản xuất tham gia sản xuất sản phẩm trước khi đưa ra thị trường.</w:t>
      </w:r>
    </w:p>
    <w:p>
      <w:pPr>
        <w:jc w:val="both"/>
      </w:pPr>
      <w:r>
        <w:t>2. Hồ sơ chất lượng trong hồ sơ đăng ký thuốc sản xuất theo hình thức nhượng quyền phải bao gồm đầy đủ các nội dung quy định tại khoản 1 của Điều này. Riêng phần nội dung và số liệu của hồ sơ chất lượng được thực hiện như sau:</w:t>
      </w:r>
    </w:p>
    <w:p>
      <w:pPr>
        <w:jc w:val="both"/>
      </w:pPr>
      <w:r>
        <w:t>a) Nội dung và số liệu liên quan đến thuốc sản xuất trước khi nhượng quyền phải do bên nhượng quyền thực hiện và cung cấp bao gồm:</w:t>
      </w:r>
    </w:p>
    <w:p>
      <w:pPr>
        <w:jc w:val="both"/>
      </w:pPr>
      <w:r>
        <w:t>- Mục Dược chất (S): Thông tin chung (S1); Đặc tính (S3) và Kiểm tra dược chất (S4), trừ kết quả kiểm tra chất lượng các lô dược chất đã dùng trong sản xuất các lô thuốc thành phẩm tại cơ sở nhận nhượng quyền với mục đích để đăng ký thuốc sản xuất nhượng quyền;</w:t>
      </w:r>
    </w:p>
    <w:p>
      <w:pPr>
        <w:jc w:val="both"/>
      </w:pPr>
      <w:r>
        <w:t>- Mục Thành phẩm (P): Mô tả và thành phần (P1); Phát triển dược học (P2); Sản xuất (P3), trừ phần P3.4. Thẩm định và/ hoặc đánh giá quy trình; Kiểm tra tá dược (P4); Kiểm tra thành phẩm (P5), trừ phần Phân tích lô (P5.4); Hệ thống bao bì đóng gói (P7).</w:t>
      </w:r>
    </w:p>
    <w:p>
      <w:pPr>
        <w:jc w:val="both"/>
      </w:pPr>
      <w:r>
        <w:t>b) Nội dung và số liệu liên quan đến thuốc sản xuất theo hình thức nhượng quyền phải do bên nhận nhượng quyền thực hiện và cung cấp bao gồm:</w:t>
      </w:r>
    </w:p>
    <w:p>
      <w:pPr>
        <w:jc w:val="both"/>
      </w:pPr>
      <w:r>
        <w:t>- Mục Dược chất (S): Sản xuất (S2); Chất chuẩn hoặc nguyên liệu đối chiếu (S5); Hệ thống bao bì đóng gói (S6) và Độ ổn định (S7);</w:t>
      </w:r>
    </w:p>
    <w:p>
      <w:pPr>
        <w:jc w:val="both"/>
      </w:pPr>
      <w:r>
        <w:t>- Mục Thành phẩm (P): Thẩm định và/ hoặc đánh giá quy trình (P3.4); Phân tích lô (P5.4); Chất chuẩn hoặc nguyên liệu đối chiếu (P6); Độ ổn định (P8) và Khả năng thay thế lẫn nhau của sản phẩm (P9).</w:t>
      </w:r>
    </w:p>
    <w:p>
      <w:pPr>
        <w:jc w:val="both"/>
      </w:pPr>
      <w:r>
        <w:t>c) Trường hợp thuốc sản xuất theo hình thức nhượng quyền có thay đổi so với thuốc sản xuất trước khi nhượng quyền liên quan đến các nội dung và số liệu đã cung cấp trong hồ sơ theo quy định tại điểm a khoản 2 Điều này: Bên nhận nhượng quyền phải kê khai đầy đủ các nội dung thay đổi trong Đơn đăng ký theo Mẫu số 6Đ ban hành kèm theo Thông tư này và cung cấp các tài liệu liên quan quy định tại Phụ lục số II đối với từng nội dung thay đổi tương ứng.</w:t>
      </w:r>
    </w:p>
    <w:p>
      <w:pPr>
        <w:jc w:val="both"/>
      </w:pPr>
      <w:r>
        <w:rPr>
          <w:b/>
        </w:rPr>
        <w:t>Điều 19. Hồ sơ tiền lâm sàng</w:t>
      </w:r>
    </w:p>
    <w:p>
      <w:pPr>
        <w:jc w:val="both"/>
      </w:pPr>
      <w:r>
        <w:t>Hồ sơ tiền lâm sàng thực hiện theo hướng dẫn tại Phần III- ACTD và bao gồm các tài liệu sau đây:</w:t>
      </w:r>
    </w:p>
    <w:p>
      <w:pPr>
        <w:jc w:val="both"/>
      </w:pPr>
      <w:r>
        <w:t>1. Mục lục;</w:t>
      </w:r>
    </w:p>
    <w:p>
      <w:pPr>
        <w:jc w:val="both"/>
      </w:pPr>
      <w:r>
        <w:t>2. Khái quát nghiên cứu tiền lâm sàng;</w:t>
      </w:r>
    </w:p>
    <w:p>
      <w:pPr>
        <w:jc w:val="both"/>
      </w:pPr>
      <w:r>
        <w:t>3. Tóm tắt về nghiên cứu tiền lâm sàng;</w:t>
      </w:r>
    </w:p>
    <w:p>
      <w:pPr>
        <w:jc w:val="both"/>
      </w:pPr>
      <w:r>
        <w:t>4. Báo cáo nghiên cứu tiền lâm sàng;</w:t>
      </w:r>
    </w:p>
    <w:p>
      <w:pPr>
        <w:jc w:val="both"/>
      </w:pPr>
      <w:r>
        <w:t>5. Các tài liệu tham khảo.</w:t>
      </w:r>
    </w:p>
    <w:p>
      <w:pPr>
        <w:jc w:val="both"/>
      </w:pPr>
      <w:r>
        <w:rPr>
          <w:b/>
        </w:rPr>
        <w:t>Điều 20. Hồ sơ lâm sàng</w:t>
      </w:r>
    </w:p>
    <w:p>
      <w:pPr>
        <w:jc w:val="both"/>
      </w:pPr>
      <w:r>
        <w:t>Hồ sơ lâm sàng thực hiện theo hướng dẫn tại Phần IV- ACTD và gồm các tài liệu sau đây:</w:t>
      </w:r>
    </w:p>
    <w:p>
      <w:pPr>
        <w:jc w:val="both"/>
      </w:pPr>
      <w:r>
        <w:t>1. Mục lục;</w:t>
      </w:r>
    </w:p>
    <w:p>
      <w:pPr>
        <w:jc w:val="both"/>
      </w:pPr>
      <w:r>
        <w:t>2. Tổng quan lâm sàng;</w:t>
      </w:r>
    </w:p>
    <w:p>
      <w:pPr>
        <w:jc w:val="both"/>
      </w:pPr>
      <w:r>
        <w:t>3. Tóm tắt lâm sàng;</w:t>
      </w:r>
    </w:p>
    <w:p>
      <w:pPr>
        <w:jc w:val="both"/>
      </w:pPr>
      <w:r>
        <w:t>4. Bảng liệt kê các nghiên cứu lâm sàng;</w:t>
      </w:r>
    </w:p>
    <w:p>
      <w:pPr>
        <w:jc w:val="both"/>
      </w:pPr>
      <w:r>
        <w:t>5. Báo cáo nghiên cứu lâm sàng;</w:t>
      </w:r>
    </w:p>
    <w:p>
      <w:pPr>
        <w:jc w:val="both"/>
      </w:pPr>
      <w:r>
        <w:t>6. Các tài liệu tham khảo.</w:t>
      </w:r>
    </w:p>
    <w:p>
      <w:pPr>
        <w:jc w:val="center"/>
      </w:pPr>
      <w:r>
        <w:rPr>
          <w:b/>
        </w:rPr>
        <w:t>Mục 2</w:t>
      </w:r>
    </w:p>
    <w:p>
      <w:pPr>
        <w:jc w:val="both"/>
      </w:pPr>
      <w:r>
        <w:t>HỒ SƠ ĐĂNG KÝ SINH PHẨM CHẨN ĐOÁN IN VITRO</w:t>
      </w:r>
    </w:p>
    <w:p>
      <w:pPr>
        <w:jc w:val="both"/>
      </w:pPr>
      <w:r>
        <w:rPr>
          <w:b/>
        </w:rPr>
        <w:t>Điều 21. Các hồ sơ phải nộp</w:t>
      </w:r>
    </w:p>
    <w:p>
      <w:pPr>
        <w:jc w:val="both"/>
      </w:pPr>
      <w:r>
        <w:t>1. Hồ sơ đăng ký lần đầu đối với sinh phẩm chẩn đoán in vitro, kể cả bán thành phẩm, bao gồm:</w:t>
      </w:r>
    </w:p>
    <w:p>
      <w:pPr>
        <w:jc w:val="both"/>
      </w:pPr>
      <w:r>
        <w:t>a) Phần I. Hồ sơ hành chính;</w:t>
      </w:r>
    </w:p>
    <w:p>
      <w:pPr>
        <w:jc w:val="both"/>
      </w:pPr>
      <w:r>
        <w:t>b) Phần II. Hồ sơ chất lượng;</w:t>
      </w:r>
    </w:p>
    <w:p>
      <w:pPr>
        <w:jc w:val="both"/>
      </w:pPr>
      <w:r>
        <w:t>c) Phần III. Hồ sơ hiệu quả chẩn đoán, không áp dụng quy định này đối với bán thành phẩm;</w:t>
      </w:r>
    </w:p>
    <w:p>
      <w:pPr>
        <w:jc w:val="both"/>
      </w:pPr>
      <w:r>
        <w:t>2. Hồ sơ đăng ký lại, bao gồm:</w:t>
      </w:r>
    </w:p>
    <w:p>
      <w:pPr>
        <w:jc w:val="both"/>
      </w:pPr>
      <w:r>
        <w:t>a) Phần I. Hồ sơ hành chính;</w:t>
      </w:r>
    </w:p>
    <w:p>
      <w:pPr>
        <w:jc w:val="both"/>
      </w:pPr>
      <w:r>
        <w:t>b) Phần II. Hồ sơ chất lượng.</w:t>
      </w:r>
    </w:p>
    <w:p>
      <w:pPr>
        <w:jc w:val="both"/>
      </w:pPr>
      <w:r>
        <w:t>3. Hồ sơ đăng ký các thay đổi bao gồm:</w:t>
      </w:r>
    </w:p>
    <w:p>
      <w:pPr>
        <w:jc w:val="both"/>
      </w:pPr>
      <w:r>
        <w:t>a) Đơn đăng ký (theo mẫu);</w:t>
      </w:r>
    </w:p>
    <w:p>
      <w:pPr>
        <w:jc w:val="both"/>
      </w:pPr>
      <w:r>
        <w:t>b) Các phần hồ sơ liên quan đến thay đổi: nộp các phần hồ sơ tương ứng theo quy định tại Mục A- Phụ lục IV ban hành kèm theo Thông tư này.</w:t>
      </w:r>
    </w:p>
    <w:p>
      <w:pPr>
        <w:jc w:val="both"/>
      </w:pPr>
      <w:r>
        <w:t>4. Hồ sơ đăng ký gia hạn bao gồm:</w:t>
      </w:r>
    </w:p>
    <w:p>
      <w:pPr>
        <w:jc w:val="both"/>
      </w:pPr>
      <w:r>
        <w:t>a) Phần I. Hồ sơ hành chính;</w:t>
      </w:r>
    </w:p>
    <w:p>
      <w:pPr>
        <w:jc w:val="both"/>
      </w:pPr>
      <w:r>
        <w:t>b) Phần II. Hồ sơ khác bao gồm:</w:t>
      </w:r>
    </w:p>
    <w:p>
      <w:pPr>
        <w:jc w:val="both"/>
      </w:pPr>
      <w:r>
        <w:t>- Bản sao các công văn của Cục Quản lý dược hoặc Vụ Trang thiết bị và Công trình y tế cho phép thay đổi, bổ sung trong quá trình lưu hành, bản sao hồ sơ, tài liệu đã thực hiện thay đổi, bổ sung theo hình thức chỉ yêu cầu thông báo;</w:t>
      </w:r>
    </w:p>
    <w:p>
      <w:pPr>
        <w:jc w:val="both"/>
      </w:pPr>
      <w:r>
        <w:t>- Bản sao phần hồ sơ chất lượng theo quy định tại Mục A- Phụ lục IV đính kèm Thông tư này;</w:t>
      </w:r>
    </w:p>
    <w:p>
      <w:pPr>
        <w:jc w:val="both"/>
      </w:pPr>
      <w:r>
        <w:t>- Hồ sơ, tài liệu chứng minh sinh phẩm chẩn đoán in vitro đã nhập khẩu vào Việt Nam đối với thuốc nước ngoài. Hồ sơ, tài liệu chứng minh sinh phẩm chẩn đoán in vitro đã sản xuất và phân phối tại Việt Nam đối với thuốc trong nước.</w:t>
      </w:r>
    </w:p>
    <w:p>
      <w:pPr>
        <w:jc w:val="both"/>
      </w:pPr>
      <w:r>
        <w:t>5. Hồ sơ đăng ký các thay đổi khác phải nộp lại hồ sơ như đăng ký lần đầu thực hiện theo hướng dẫn tại Mục B - Phụ lục IV ban hành kèm theo Thông tư này.</w:t>
      </w:r>
    </w:p>
    <w:p>
      <w:pPr>
        <w:jc w:val="both"/>
      </w:pPr>
      <w:r>
        <w:rPr>
          <w:b/>
        </w:rPr>
        <w:t>Điều 22. Hồ sơ hành chính và thông tin sản phẩm</w:t>
      </w:r>
    </w:p>
    <w:p>
      <w:pPr>
        <w:jc w:val="both"/>
      </w:pPr>
      <w:r>
        <w:t>Hồ sơ hành chính bao gồm các tài liệu sau đây:</w:t>
      </w:r>
    </w:p>
    <w:p>
      <w:pPr>
        <w:jc w:val="both"/>
      </w:pPr>
      <w:r>
        <w:t>1. Mục lục;</w:t>
      </w:r>
    </w:p>
    <w:p>
      <w:pPr>
        <w:jc w:val="both"/>
      </w:pPr>
      <w:r>
        <w:t>2. Báo cáo về an toàn, hiệu quả sau khi sau khi lưu hành theo Mẫu số 3/TT ban hành kèm theo Thông tư này đối với thuốc có yêu cầu đánh giá về an toàn, hiệu quả của thuốc khi cấp số đăng ký lần đầu.</w:t>
      </w:r>
    </w:p>
    <w:p>
      <w:pPr>
        <w:jc w:val="both"/>
      </w:pPr>
      <w:r>
        <w:t>3. Tóm tắt về sản phẩm theo Mẫu số 04/TT ban hành kèm theo Thông tư này;</w:t>
      </w:r>
    </w:p>
    <w:p>
      <w:pPr>
        <w:jc w:val="both"/>
      </w:pPr>
      <w:r>
        <w:t>4. Giấy ủy quyền (nếu có) theo Mẫu số 05/TT ban hành kèm theo Thông tư này;</w:t>
      </w:r>
    </w:p>
    <w:p>
      <w:pPr>
        <w:jc w:val="both"/>
      </w:pPr>
      <w:r>
        <w:t>5. Đơn đăng ký theo Mẫu số 06/TT ban hành kèm theo Thông tư này;</w:t>
      </w:r>
    </w:p>
    <w:p>
      <w:pPr>
        <w:jc w:val="both"/>
      </w:pPr>
      <w:r>
        <w:t>6. Trang bìa theo Mẫu số 07/TT ban hành kèm theo Thông tư này;</w:t>
      </w:r>
    </w:p>
    <w:p>
      <w:pPr>
        <w:jc w:val="both"/>
      </w:pPr>
      <w:r>
        <w:t>7. Báo cáo quá trình lưu hành thuốc đối với hồ sơ đăng ký lại theo Mẫu số 08/TT ban hành kèm theo Thông tư này;</w:t>
      </w:r>
    </w:p>
    <w:p>
      <w:pPr>
        <w:jc w:val="both"/>
      </w:pPr>
      <w:r>
        <w:t>8. Tóm tắt lịch sử đăng ký thuốc đối với hồ sơ đăng ký gia hạn theo Mẫu số 09/TT ban hành kèm theo Thông tư này;</w:t>
      </w:r>
    </w:p>
    <w:p>
      <w:pPr>
        <w:jc w:val="both"/>
      </w:pPr>
      <w:r>
        <w:t>9. Nhãn sản phẩm (chỉ yêu cầu bản sao đối với hồ sơ đăng ký gia hạn);</w:t>
      </w:r>
    </w:p>
    <w:p>
      <w:pPr>
        <w:jc w:val="both"/>
      </w:pPr>
      <w:r>
        <w:t>10. Giấy phép sản xuất, kinh doanh vắc xin, sinh phẩm y tế do cơ quan quản lý nhà nước có thẩm quyền nước ngoài cấp đối với cơ sở đăng ký vắc xin, sinh phẩm y tế nước ngoài hoặc Giấy chứng nhận đủ điều kiện kinh doanh vắc xin, sinh phẩm y tế đối với cơ sở đăng ký vắc xin, sinh phẩm y tế Việt Nam.</w:t>
      </w:r>
    </w:p>
    <w:p>
      <w:pPr>
        <w:jc w:val="both"/>
      </w:pPr>
      <w:r>
        <w:t>11. Giấy phép lưu hành tại nước sản xuất đối với sản phẩm nước ngoài, không áp dụng quy định này đối với bán thành phẩm.</w:t>
      </w:r>
    </w:p>
    <w:p>
      <w:pPr>
        <w:jc w:val="both"/>
      </w:pPr>
      <w:r>
        <w:t>12. Giấy chứng nhận GMP hoặc ISO hoặc giấy chứng nhận đạt tiêu chuẩn tương đương của các cơ sở sản xuất liên quan tới quá trình sản xuất do cơ quan có thẩm quyền cấp.</w:t>
      </w:r>
    </w:p>
    <w:p>
      <w:pPr>
        <w:jc w:val="both"/>
      </w:pPr>
      <w:r>
        <w:t>13. Giấy chứng nhận về sở hữu trí tuệ, hợp đồng kinh tế, các giấy tờ khác (nếu có).</w:t>
      </w:r>
    </w:p>
    <w:p>
      <w:pPr>
        <w:jc w:val="both"/>
      </w:pPr>
      <w:r>
        <w:t>Yêu cầu của hồ sơ thực hiện theo quy định tại Mục A- Phụ lục số IV ban hành kèm theo Thông tư này.</w:t>
      </w:r>
    </w:p>
    <w:p>
      <w:pPr>
        <w:jc w:val="both"/>
      </w:pPr>
      <w:r>
        <w:rPr>
          <w:b/>
        </w:rPr>
        <w:t>Điều 23. Hồ sơ chất lượng</w:t>
      </w:r>
    </w:p>
    <w:p>
      <w:pPr>
        <w:jc w:val="both"/>
      </w:pPr>
      <w:r>
        <w:t>Hồ sơ chất lượng, bao gồm:</w:t>
      </w:r>
    </w:p>
    <w:p>
      <w:pPr>
        <w:jc w:val="both"/>
      </w:pPr>
      <w:r>
        <w:t>1. Mục lục;</w:t>
      </w:r>
    </w:p>
    <w:p>
      <w:pPr>
        <w:jc w:val="both"/>
      </w:pPr>
      <w:r>
        <w:t>2. Thành phần hoạt chất;</w:t>
      </w:r>
    </w:p>
    <w:p>
      <w:pPr>
        <w:jc w:val="both"/>
      </w:pPr>
      <w:r>
        <w:t>3. Thành phẩm;</w:t>
      </w:r>
    </w:p>
    <w:p>
      <w:pPr>
        <w:jc w:val="both"/>
      </w:pPr>
      <w:r>
        <w:t>4. Độ ổn định.</w:t>
      </w:r>
    </w:p>
    <w:p>
      <w:pPr>
        <w:jc w:val="both"/>
      </w:pPr>
      <w:r>
        <w:t>Yêu cầu của hồ sơ thực hiện theo quy định tại Mục A- Phụ lục số IV ban hành kèm theo Thông tư này.</w:t>
      </w:r>
    </w:p>
    <w:p>
      <w:pPr>
        <w:jc w:val="both"/>
      </w:pPr>
      <w:r>
        <w:rPr>
          <w:b/>
        </w:rPr>
        <w:t>Điều 24. Hồ sơ đánh giá hiệu quả sinh phẩm chẩn đoán</w:t>
      </w:r>
    </w:p>
    <w:p>
      <w:pPr>
        <w:jc w:val="both"/>
      </w:pPr>
      <w:r>
        <w:t>Hồ sơ hiệu quả của sinh phẩm chẩn đoán bao gồm:</w:t>
      </w:r>
    </w:p>
    <w:p>
      <w:pPr>
        <w:jc w:val="both"/>
      </w:pPr>
      <w:r>
        <w:t>1. Mục lục.</w:t>
      </w:r>
    </w:p>
    <w:p>
      <w:pPr>
        <w:jc w:val="both"/>
      </w:pPr>
      <w:r>
        <w:t>2. Các báo cáo nghiên cứu.</w:t>
      </w:r>
    </w:p>
    <w:p>
      <w:pPr>
        <w:jc w:val="both"/>
      </w:pPr>
      <w:r>
        <w:t>Yêu cầu của hồ sơ thực hiện theo quy định tại Mục A- Phụ lục số IV ban hành kèm theo Thông tư này.</w:t>
      </w:r>
    </w:p>
    <w:p>
      <w:pPr>
        <w:jc w:val="center"/>
      </w:pPr>
      <w:r>
        <w:rPr>
          <w:b/>
        </w:rPr>
        <w:t>Mục 3</w:t>
      </w:r>
    </w:p>
    <w:p>
      <w:pPr>
        <w:jc w:val="both"/>
      </w:pPr>
      <w:r>
        <w:t>HỒ SƠ ĐĂNG KÝ THUỐC TỪ DƯỢC LIỆU,</w:t>
      </w:r>
    </w:p>
    <w:p>
      <w:pPr>
        <w:jc w:val="both"/>
      </w:pPr>
      <w:r>
        <w:t>THUỐC ĐÔNG Y VÀ NGUYÊN LIỆU LÀM THUỐC</w:t>
      </w:r>
    </w:p>
    <w:p>
      <w:pPr>
        <w:jc w:val="both"/>
      </w:pPr>
      <w:r>
        <w:rPr>
          <w:b/>
        </w:rPr>
        <w:t>Điều 25. Các hồ sơ phải nộp</w:t>
      </w:r>
    </w:p>
    <w:p>
      <w:pPr>
        <w:jc w:val="both"/>
      </w:pPr>
      <w:r>
        <w:t>1. Hồ sơ đăng ký lần đầu, bao gồm:</w:t>
      </w:r>
    </w:p>
    <w:p>
      <w:pPr>
        <w:jc w:val="both"/>
      </w:pPr>
      <w:r>
        <w:t>a) Hồ sơ hành chính và thông tin sản phẩm.</w:t>
      </w:r>
    </w:p>
    <w:p>
      <w:pPr>
        <w:jc w:val="both"/>
      </w:pPr>
      <w:r>
        <w:t>b) Hồ sơ chất lượng.</w:t>
      </w:r>
    </w:p>
    <w:p>
      <w:pPr>
        <w:jc w:val="both"/>
      </w:pPr>
      <w:r>
        <w:t>c) Hồ sơ an toàn và hiệu quả chỉ áp dụng đối với thuốc mới, nguyên liệu làm thuốc mới.</w:t>
      </w:r>
    </w:p>
    <w:p>
      <w:pPr>
        <w:jc w:val="both"/>
      </w:pPr>
      <w:r>
        <w:t>2. Hồ sơ đăng ký lại, bao gồm:</w:t>
      </w:r>
    </w:p>
    <w:p>
      <w:pPr>
        <w:jc w:val="both"/>
      </w:pPr>
      <w:r>
        <w:t>a) Hồ sơ hành chính và thông tin sản phẩm;</w:t>
      </w:r>
    </w:p>
    <w:p>
      <w:pPr>
        <w:jc w:val="both"/>
      </w:pPr>
      <w:r>
        <w:t>b) Hồ sơ chất lượng;</w:t>
      </w:r>
    </w:p>
    <w:p>
      <w:pPr>
        <w:jc w:val="both"/>
      </w:pPr>
      <w:r>
        <w:t>3. Hồ sơ đăng ký các thay đổi lớn: các nội dung thay đổi lớn và các hồ sơ tương ứng phải nộp thực hiện theo hướng dẫn tại phần I - Mục C - Phụ lục số II ban hành kèm theo Thông tư này.</w:t>
      </w:r>
    </w:p>
    <w:p>
      <w:pPr>
        <w:jc w:val="both"/>
      </w:pPr>
      <w:r>
        <w:t>4. Hồ sơ đăng ký các thay đổi nhỏ: các nội dung thay đổi nhỏ và các hồ sơ tương ứng phải nộp thực hiện theo hướng dẫn tại phần II - Mục C - Phụ lục số II ban hành kèm theo Thông tư này.</w:t>
      </w:r>
    </w:p>
    <w:p>
      <w:pPr>
        <w:jc w:val="both"/>
      </w:pPr>
      <w:r>
        <w:t>5. Hồ sơ đăng ký gia hạn bao gồm:</w:t>
      </w:r>
    </w:p>
    <w:p>
      <w:pPr>
        <w:jc w:val="both"/>
      </w:pPr>
      <w:r>
        <w:t>a) Phần I. Hồ sơ hành chính và thông tin sản phẩm;</w:t>
      </w:r>
    </w:p>
    <w:p>
      <w:pPr>
        <w:jc w:val="both"/>
      </w:pPr>
      <w:r>
        <w:t>b) Phần II. Hồ sơ khác bao gồm:</w:t>
      </w:r>
    </w:p>
    <w:p>
      <w:pPr>
        <w:jc w:val="both"/>
      </w:pPr>
      <w:r>
        <w:t>- Bản sao các công văn của Cục Quản lý dược cho phép thay đổi, bổ sung trong quá trình lưu hành, bản sao hồ sơ, tài liệu đã thực hiện thay đổi, bổ sung theo hình thức chỉ yêu cầu thông báo;</w:t>
      </w:r>
    </w:p>
    <w:p>
      <w:pPr>
        <w:jc w:val="both"/>
      </w:pPr>
      <w:r>
        <w:t>- Bản sao tiêu chuẩn và phương pháp kiểm nghiệm thành phẩm đối với các thuốc không theo tiêu chuẩn dược điển;</w:t>
      </w:r>
    </w:p>
    <w:p>
      <w:pPr>
        <w:jc w:val="both"/>
      </w:pPr>
      <w:r>
        <w:t>- Hồ sơ, tài liệu chứng minh thuốc đã nhập khẩu vào Việt Nam đối với thuốc nước ngoài. Hồ sơ, tài liệu chứng minh thuốc đã sản xuất và phân phối tại Việt Nam đối với thuốc trong nước.</w:t>
      </w:r>
    </w:p>
    <w:p>
      <w:pPr>
        <w:jc w:val="both"/>
      </w:pPr>
      <w:r>
        <w:t>6. Hồ sơ đăng ký các thay đổi khác: Hồ sơ phải nộp theo quy định tại khoản 1 Điều này.</w:t>
      </w:r>
    </w:p>
    <w:p>
      <w:pPr>
        <w:jc w:val="both"/>
      </w:pPr>
      <w:r>
        <w:rPr>
          <w:b/>
        </w:rPr>
        <w:t>Điều 26. Hồ sơ hành chính và thông tin sản phẩm</w:t>
      </w:r>
    </w:p>
    <w:p>
      <w:pPr>
        <w:jc w:val="both"/>
      </w:pPr>
      <w:r>
        <w:t>Hồ sơ hành chính và thông tin sản phẩm thực hiện theo quy định tại Điều 17 Thông tư này.</w:t>
      </w:r>
    </w:p>
    <w:p>
      <w:pPr>
        <w:jc w:val="both"/>
      </w:pPr>
      <w:r>
        <w:rPr>
          <w:b/>
        </w:rPr>
        <w:t>Điều 27. Hồ sơ chất lượng</w:t>
      </w:r>
    </w:p>
    <w:p>
      <w:pPr>
        <w:jc w:val="both"/>
      </w:pPr>
      <w:r>
        <w:t>1. Quy trình sản xuất:</w:t>
      </w:r>
    </w:p>
    <w:p>
      <w:pPr>
        <w:jc w:val="both"/>
      </w:pPr>
      <w:r>
        <w:t>a) Nguyên liệu:</w:t>
      </w:r>
    </w:p>
    <w:p>
      <w:pPr>
        <w:jc w:val="both"/>
      </w:pPr>
      <w:r>
        <w:t>- Đối với thuốc từ dược liệu, thuốc đông y: không yêu cầu quy trình sản xuất đối với tá dược và các nguyên liệu có trong dược điển, nguyên liệu do nhà sản xuất khác sản xuất. Các trường hợp khác yêu cầu mô tả đầy đủ, chi tiết quy trình sản xuất nguyên liệu.</w:t>
      </w:r>
    </w:p>
    <w:p>
      <w:pPr>
        <w:jc w:val="both"/>
      </w:pPr>
      <w:r>
        <w:t>- Đối với nguyên liệu làm thuốc: yêu cầu mô tả đầy đủ, chi tiết quy trình sản xuất.</w:t>
      </w:r>
    </w:p>
    <w:p>
      <w:pPr>
        <w:jc w:val="both"/>
      </w:pPr>
      <w:r>
        <w:t>b) Thành phẩm:</w:t>
      </w:r>
    </w:p>
    <w:p>
      <w:pPr>
        <w:jc w:val="both"/>
      </w:pPr>
      <w:r>
        <w:t>- Công thức cho đơn vị đóng gói nhỏ nhất: tên nguyên liệu kể cả thành phần chính và tá dược; hàm lượng hoặc nồng độ của từng nguyên liệu; tiêu chuẩn áp dụng của nguyên liệu; nếu sản xuất từ cao phải ghi rõ lượng dược liệu tương ứng;</w:t>
      </w:r>
    </w:p>
    <w:p>
      <w:pPr>
        <w:jc w:val="both"/>
      </w:pPr>
      <w:r>
        <w:t>- Công thức cho một lô, mẻ sản xuất: tên nguyên liệu bao gồm cả thành phần chính và tá dược; khối lượng hoặc thể tích của từng nguyên liệu;</w:t>
      </w:r>
    </w:p>
    <w:p>
      <w:pPr>
        <w:jc w:val="both"/>
      </w:pPr>
      <w:r>
        <w:t>- Sơ đồ quy trình sản xuất bao gồm tất cả các giai đoạn trong quá trình sản xuất;</w:t>
      </w:r>
    </w:p>
    <w:p>
      <w:pPr>
        <w:jc w:val="both"/>
      </w:pPr>
      <w:r>
        <w:t>- Mô tả quy trình sản xuất: mô tả đầy đủ, chi tiết từng giai đoạn trong quá trình sản xuất;</w:t>
      </w:r>
    </w:p>
    <w:p>
      <w:pPr>
        <w:jc w:val="both"/>
      </w:pPr>
      <w:r>
        <w:t>- Danh mục trang thiết bị, dụng cụ sử dụng: tên thiết bị, thông số, mục đích sử dụng;</w:t>
      </w:r>
    </w:p>
    <w:p>
      <w:pPr>
        <w:jc w:val="both"/>
      </w:pPr>
      <w:r>
        <w:t>- Kiểm soát trong quá trình sản xuất: Mô tả đầy đủ, chi tiết các chỉ tiêu kiểm tra, kiểm soát trong quá trình sản xuất.</w:t>
      </w:r>
    </w:p>
    <w:p>
      <w:pPr>
        <w:jc w:val="both"/>
      </w:pPr>
      <w:r>
        <w:t>2. Tiêu chuẩn chất lượng và phương pháp kiểm nghiệm.</w:t>
      </w:r>
    </w:p>
    <w:p>
      <w:pPr>
        <w:jc w:val="both"/>
      </w:pPr>
      <w:r>
        <w:t>a) Đối với nguyên liệu làm thuốc có trong dược điển, yêu cầu ghi cụ thể tên dược điển và năm xuất bản; Đối với nguyên liệu làm thuốc không có trong dược điển, yêu cầu mô tả đầy đủ, chi tiết chỉ tiêu và phương pháp kiểm nghiệm.</w:t>
      </w:r>
    </w:p>
    <w:p>
      <w:pPr>
        <w:jc w:val="both"/>
      </w:pPr>
      <w:r>
        <w:t>b) Thành phẩm:</w:t>
      </w:r>
    </w:p>
    <w:p>
      <w:pPr>
        <w:jc w:val="both"/>
      </w:pPr>
      <w:r>
        <w:t>- Công thức cho đơn vị đóng gói nhỏ nhất: Tên nguyên liệu bao gồm cả thành phần chính và tá dược; Hàm lượng hoặc nồng độ của từng nguyên liệu; tiêu chuẩn áp dụng của nguyên liệu; nếu sản xuất từ cao phải ghi rõ lượng dược liệu tương ứng.</w:t>
      </w:r>
    </w:p>
    <w:p>
      <w:pPr>
        <w:jc w:val="both"/>
      </w:pPr>
      <w:r>
        <w:t>- Tiêu chuẩn thành phẩm: Mô tả đầy đủ, chi tiết các chỉ tiêu và phương pháp kiểm nghiệm của thành phẩm.</w:t>
      </w:r>
    </w:p>
    <w:p>
      <w:pPr>
        <w:jc w:val="both"/>
      </w:pPr>
      <w:r>
        <w:t>c) Tiêu chuẩn của bao bì đóng gói: Mô tả đầy đủ, chi tiết chỉ tiêu và phương pháp kiểm nghiệm.</w:t>
      </w:r>
    </w:p>
    <w:p>
      <w:pPr>
        <w:jc w:val="both"/>
      </w:pPr>
      <w:r>
        <w:t>d) Phiếu kiểm nghiệm thuốc thực hiện theo quy định tại Điều 6 Thông tư này.</w:t>
      </w:r>
    </w:p>
    <w:p>
      <w:pPr>
        <w:jc w:val="both"/>
      </w:pPr>
      <w:r>
        <w:t>đ) Tài liệu về nghiên cứu độ ổn định, bao gồm:</w:t>
      </w:r>
    </w:p>
    <w:p>
      <w:pPr>
        <w:jc w:val="both"/>
      </w:pPr>
      <w:r>
        <w:t>- Đề cương nghiên cứu độ ổn định;</w:t>
      </w:r>
    </w:p>
    <w:p>
      <w:pPr>
        <w:jc w:val="both"/>
      </w:pPr>
      <w:r>
        <w:t>- Số liệu nghiên cứu độ ổn định;</w:t>
      </w:r>
    </w:p>
    <w:p>
      <w:pPr>
        <w:jc w:val="both"/>
      </w:pPr>
      <w:r>
        <w:t>- Kết luận nghiên cứu độ ổn định.</w:t>
      </w:r>
    </w:p>
    <w:p>
      <w:pPr>
        <w:jc w:val="both"/>
      </w:pPr>
      <w:r>
        <w:rPr>
          <w:b/>
        </w:rPr>
        <w:t>Điều 28. Hồ sơ an toàn, hiệu quả</w:t>
      </w:r>
    </w:p>
    <w:p>
      <w:pPr>
        <w:jc w:val="both"/>
      </w:pPr>
      <w:r>
        <w:t>Hồ sơ về an toàn, hiệu quả của thuốc mới thực hiện theo quy định về thử nghiệm lâm sàng của Bộ Y tế, bao gồm:</w:t>
      </w:r>
    </w:p>
    <w:p>
      <w:pPr>
        <w:jc w:val="both"/>
      </w:pPr>
      <w:r>
        <w:t>1. Các báo cáo về độc tính học.</w:t>
      </w:r>
    </w:p>
    <w:p>
      <w:pPr>
        <w:jc w:val="both"/>
      </w:pPr>
      <w:r>
        <w:t>2. Các báo cáo về nghiên cứu lâm sàng, không áp dụng quy định này đối với đăng ký nguyên liệu.</w:t>
      </w:r>
    </w:p>
    <w:p>
      <w:pPr>
        <w:jc w:val="center"/>
      </w:pPr>
      <w:r>
        <w:rPr>
          <w:b/>
        </w:rPr>
        <w:t>Chương IV</w:t>
      </w:r>
    </w:p>
    <w:p>
      <w:pPr>
        <w:jc w:val="both"/>
      </w:pPr>
      <w:r>
        <w:t>TRÌNH TỰ, THỦ TỤC ĐĂNG KÝ THUỐC VÀ THẨM QUYỀN CẤP,</w:t>
      </w:r>
    </w:p>
    <w:p>
      <w:pPr>
        <w:jc w:val="both"/>
      </w:pPr>
      <w:r>
        <w:t>TẠM NGỪNG, RÚT SỐ ĐĂNG KÝ</w:t>
      </w:r>
    </w:p>
    <w:p>
      <w:pPr>
        <w:jc w:val="both"/>
      </w:pPr>
      <w:r>
        <w:rPr>
          <w:b/>
        </w:rPr>
        <w:t>Điều 29. Trình tự, thủ tục tiếp nhận và thẩm định hồ sơ đăng ký thuốc</w:t>
      </w:r>
    </w:p>
    <w:p>
      <w:pPr>
        <w:jc w:val="both"/>
      </w:pPr>
      <w:r>
        <w:t>1. Cục Quản lý dược có trách nhiệm:</w:t>
      </w:r>
    </w:p>
    <w:p>
      <w:pPr>
        <w:jc w:val="both"/>
      </w:pPr>
      <w:r>
        <w:t>a) Tiếp nhận các hồ sơ đăng ký thuốc được nộp trực tiếp hoặc gửi qua đường bưu điện đối với các trường hợp sau đây:</w:t>
      </w:r>
    </w:p>
    <w:p>
      <w:pPr>
        <w:jc w:val="both"/>
      </w:pPr>
      <w:r>
        <w:t>- Hồ sơ đăng ký thuốc đăng ký lần đầu, đăng ký lại, đăng ký gia hạn, trừ hồ sơ đăng ký sinh phẩm chẩn đoán in vitro và hồ sơ đăng ký thuốc dùng ngoài sản xuất trong nước quy định tại Phụ lục số V ban hành kèm theo Thông tư này.</w:t>
      </w:r>
    </w:p>
    <w:p>
      <w:pPr>
        <w:jc w:val="both"/>
      </w:pPr>
      <w:r>
        <w:t>- Hồ sơ đăng ký thay đổi lớn, thay đổi nhỏ, thay đổi khác trong thời gian số đăng ký thuốc còn hiệu lực đối với các thuốc đã có số đăng ký, trừ hồ sơ đăng ký sinh phẩm chẩn đoán in vitro.</w:t>
      </w:r>
    </w:p>
    <w:p>
      <w:pPr>
        <w:jc w:val="both"/>
      </w:pPr>
      <w:r>
        <w:t>b) Tổ chức thẩm định, trình Hội đồng tư vấn cấp số đăng ký thuốc Bộ Y tế đối với các hồ sơ đăng ký lần đầu và đăng ký lại hoặc trình Bộ trưởng Bộ Y tế phê duyệt danh mục thuốc gia hạn số đăng ký đối với các hồ sơ đăng ký gia hạn được tiếp nhận quy định tại gạch đầu dòng thứ nhất điểm a khoản 1 Điều này.</w:t>
      </w:r>
    </w:p>
    <w:p>
      <w:pPr>
        <w:jc w:val="both"/>
      </w:pPr>
      <w:r>
        <w:t>c) Tổ chức thẩm định và trả lời bằng văn bản các hồ sơ đăng ký thay đổi lớn, thay đổi nhỏ, thay đổi khác đối với các thuốc đã được cấp số đăng ký còn hiệu lực được tiếp nhận theo quy định tại gạch đầu dòng thứ hai điểm a khoản 1 Điều này.</w:t>
      </w:r>
    </w:p>
    <w:p>
      <w:pPr>
        <w:jc w:val="both"/>
      </w:pPr>
      <w:r>
        <w:t>2. Vụ Trang thiết bị và Công trình y tế có trách nhiệm:</w:t>
      </w:r>
    </w:p>
    <w:p>
      <w:pPr>
        <w:jc w:val="both"/>
      </w:pPr>
      <w:r>
        <w:t>a) Tiếp nhận các hồ sơ đăng ký sinh phẩm chẩn đoán in vitro được nộp trực tiếp hoặc gửi qua đường bưu điện đối với các hồ sơ đăng ký sinh phẩm chẩn đoán in vitro đăng ký lần đầu, đăng ký lại, đăng ký gia hạn và hồ sơ đăng ký thay đổi lớn, thay đổi nhỏ, thay đổi khác đối với các sinh phẩm chẩn đoán in vitro đã được cấp số đăng ký còn hiệu lực;</w:t>
      </w:r>
    </w:p>
    <w:p>
      <w:pPr>
        <w:jc w:val="both"/>
      </w:pPr>
      <w:r>
        <w:t>b) Tổ chức thẩm định và trình Hội đồng tư vấn cấp số đăng ký thuốc Bộ Y tế đối với các hồ sơ đăng ký sinh phẩm chẩn đoán in vitro đăng ký lần đầu, đăng ký lại;</w:t>
      </w:r>
    </w:p>
    <w:p>
      <w:pPr>
        <w:jc w:val="both"/>
      </w:pPr>
      <w:r>
        <w:t>c) Tổ chức thẩm định và trình Bộ trưởng phê duyệt danh mục sinh phẩm chẩn đoán in vitro đăng ký gia hạn;</w:t>
      </w:r>
    </w:p>
    <w:p>
      <w:pPr>
        <w:jc w:val="both"/>
      </w:pPr>
      <w:r>
        <w:t>d) Tổ chức thẩm định và trả lời bằng văn bản các hồ sơ đăng ký thay đổi lớn, thay đổi nhỏ, thay đổi khác đối với các sinh phẩm chẩn đoán in vitro đã được cấp số đăng ký còn hiệu lực.</w:t>
      </w:r>
    </w:p>
    <w:p>
      <w:pPr>
        <w:jc w:val="both"/>
      </w:pPr>
      <w:r>
        <w:t>3. Sở Y tế các tỉnh, thành phố trực thuộc trung ương nơi có cơ sở sản xuất có trách nhiệm:</w:t>
      </w:r>
    </w:p>
    <w:p>
      <w:pPr>
        <w:jc w:val="both"/>
      </w:pPr>
      <w:r>
        <w:t>a) Tiếp nhận hồ sơ đăng ký lần đầu, đăng ký lại, đăng ký gia hạn được nộp trực tiếp hoặc gửi qua đường bưu điện đối với các thuốc dùng ngoài sản xuất trong nước quy định tại Phụ lục số V ban hành kèm theo Thông tư này;</w:t>
      </w:r>
    </w:p>
    <w:p>
      <w:pPr>
        <w:jc w:val="both"/>
      </w:pPr>
      <w:r>
        <w:t>b) Tổ chức thẩm định các hồ sơ được tiếp nhận theo quy định tại điểm a khoản này và gửi công văn kèm theo danh mục thuốc đã thẩm định đạt yêu cầu về Cục Quản lý dược để cấp số đăng ký.</w:t>
      </w:r>
    </w:p>
    <w:p>
      <w:pPr>
        <w:jc w:val="both"/>
      </w:pPr>
      <w:r>
        <w:rPr>
          <w:b/>
        </w:rPr>
        <w:t>Điều 30. Thẩm quyền cấp số đăng ký</w:t>
      </w:r>
    </w:p>
    <w:p>
      <w:pPr>
        <w:jc w:val="both"/>
      </w:pPr>
      <w:r>
        <w:t>1. Bộ trưởng Bộ Y tế ủy quyền cho Cục trưởng Cục Quản lý dược ký Quyết định ban hành danh mục thuốc được cấp số đăng ký trong các trường hợp sau:</w:t>
      </w:r>
    </w:p>
    <w:p>
      <w:pPr>
        <w:jc w:val="both"/>
      </w:pPr>
      <w:r>
        <w:t>a) Hồ sơ đăng ký thuốc do Cục Quản lý dược tiếp nhận, tổ chức thẩm định theo quy định tại điểm b khoản 1 Điều 29 Thông tư này;</w:t>
      </w:r>
    </w:p>
    <w:p>
      <w:pPr>
        <w:jc w:val="both"/>
      </w:pPr>
      <w:r>
        <w:t>b) Hồ sơ đăng ký thuốc do Sở Y tế tiếp nhận, tổ chức thẩm định theo quy định tại khoản 3 Điều 29 Thông tư này.</w:t>
      </w:r>
    </w:p>
    <w:p>
      <w:pPr>
        <w:jc w:val="both"/>
      </w:pPr>
      <w:r>
        <w:t>2. Bộ trưởng Bộ Y tế ủy quyền cho Vụ trưởng Vụ Trang thiết bị và Công trình y tế ký Quyết định ban hành danh mục sinh phẩm chẩn đoán in vitro được cấp số đăng ký đối với các hồ sơ đăng ký sinh phẩm chẩn đoán in vitro theo quy định tại Khoản 2 Điều 29 Thông tư này.</w:t>
      </w:r>
    </w:p>
    <w:p>
      <w:pPr>
        <w:jc w:val="both"/>
      </w:pPr>
      <w:r>
        <w:rPr>
          <w:b/>
        </w:rPr>
        <w:t>Điều 31. Thời hạn cấp số đăng ký hoặc trả lời đối với các hồ sơ đăng ký thay đổi lớn, thay đổi nhỏ, thay đổi khác</w:t>
      </w:r>
    </w:p>
    <w:p>
      <w:pPr>
        <w:jc w:val="both"/>
      </w:pPr>
      <w:r>
        <w:t>1. Cục Quản lý dược, Vụ Trang thiết bị và Công trình y tế (đối với sinh phẩm chẩn đoán in vitro) xem xét cấp số đăng ký lưu hành thuốc đối với các hồ sơ đăng ký lần đầu, hồ sơ đăng ký lại trong thời hạn tối đa 06 (sáu) tháng và hồ sơ đăng ký gia hạn trong thời hạn tối đa 03 (ba) tháng kể từ ngày nhận đủ hồ sơ hợp lệ. Trường hợp các hồ sơ đăng ký chưa hoặc không đáp ứng quy định để được cấp số đăng ký hoặc gia hạn số đăng ký, Bộ Y tế có văn bản trả lời và nêu rõ lý do.</w:t>
      </w:r>
    </w:p>
    <w:p>
      <w:pPr>
        <w:jc w:val="both"/>
      </w:pPr>
      <w:r>
        <w:t>2. Trong thời hạn 03 (ba) tháng kể từ ngày nhận được hồ sơ hợp lệ, Sở Y tế có trách nhiệm tổ chức thẩm định và gửi về Cục Quản lý dược công văn kèm theo danh mục thuốc đề nghị cấp số đăng ký đối với các thuốc do Sở Y tế tiếp nhận hồ sơ theo quy định tại khoản 3 Điều 29 Thông tư này để Cục Quản lý dược xem xét, cấp số đăng ký lưu hành; trường hợp chưa đủ cơ sở để đề nghị cấp số đăng ký, Sở Y tế phải có văn bản trả lời cơ sở đăng ký và nêu rõ lý do.</w:t>
      </w:r>
    </w:p>
    <w:p>
      <w:pPr>
        <w:jc w:val="both"/>
      </w:pPr>
      <w:r>
        <w:t>3. Kể từ ngày nhận đủ hồ sơ hợp lệ, Cục Quản lý dược, Vụ Trang thiết bị và Công trình y tế (đối với sinh phẩm chẩn đoán in vitro) xem xét trả lời đối với các hồ sơ đăng ký thay đổi lớn, thay đổi nhỏ trong thời hạn tối đa như sau:</w:t>
      </w:r>
    </w:p>
    <w:p>
      <w:pPr>
        <w:jc w:val="both"/>
      </w:pPr>
      <w:r>
        <w:t>a) 90 ngày đối với đăng ký thay đổi lớn hoặc đăng ký thay đổi nhỏ cần phê duyệt trước khi thực hiện có từ 02 (hai) nội dung đề nghị thay đổi trở lên và 60 ngày đối với các hồ sơ thay đổi nhỏ cần phê duyệt trước khi thực hiện có một nội dung thay đổi .</w:t>
      </w:r>
    </w:p>
    <w:p>
      <w:pPr>
        <w:jc w:val="both"/>
      </w:pPr>
      <w:r>
        <w:t>b) 20 ngày đối với các hồ sơ thay đổi nhỏ chỉ yêu cầu thông báo, nếu không có ý kiến của cơ quan quản lý nhà nước thì được phép thực hiện.</w:t>
      </w:r>
    </w:p>
    <w:p>
      <w:pPr>
        <w:jc w:val="both"/>
      </w:pPr>
      <w:r>
        <w:t>4. Đối với các đề nghị thay đổi khác, hồ sơ thực hiện theo quy định như đối với hồ sơ đăng ký lần đầu và thời gian trả lời thực hiện theo quy định tại khoản 1 và 2 Điều này.</w:t>
      </w:r>
    </w:p>
    <w:p>
      <w:pPr>
        <w:jc w:val="both"/>
      </w:pPr>
      <w:r>
        <w:t>5. Cục Quản lý dược, Vụ Trang thiết bị và Công trình y tế (đối với sinh phẩm chẩn đoán in vitro) xem xét cấp số đăng ký hoặc trả lời bằng văn bản trước thời hạn quy định tại khoản 1 và 3 Điều này khi có đề nghị của cơ sở đăng ký nêu trong Đơn đăng ký quy định theo Mẫu số 06/TT ban hành kèm theo Thông tư này đối với các trường hợp sau đây:</w:t>
      </w:r>
    </w:p>
    <w:p>
      <w:pPr>
        <w:jc w:val="both"/>
      </w:pPr>
      <w:r>
        <w:t>a) Thuốc đáp ứng nhu cầu điều trị đặc biệt thuộc Danh mục thuốc hiếm do Bộ trưởng Bộ Y tế ban hành;</w:t>
      </w:r>
    </w:p>
    <w:p>
      <w:pPr>
        <w:jc w:val="both"/>
      </w:pPr>
      <w:r>
        <w:t>b) Thuốc đáp ứng nhu cầu điều trị trong các trường hợp khẩn cấp, thiên tai, dịch bệnh;</w:t>
      </w:r>
    </w:p>
    <w:p>
      <w:pPr>
        <w:jc w:val="both"/>
      </w:pPr>
      <w:r>
        <w:t>c) Thuốc trong nước sản xuất trên những dây chuyền mới đạt tiêu chuẩn GMP trong thời hạn không quá 18 tháng, kể từ ngày được cấp giấy chứng nhận GMP.</w:t>
      </w:r>
    </w:p>
    <w:p>
      <w:pPr>
        <w:jc w:val="both"/>
      </w:pPr>
      <w:r>
        <w:t>d) Vắc xin đã được Tổ chức y tế thế giới tiền đánh giá đạt yêu cầu và được xem xét cấp số đăng ký theo quy trình rút gọn do Cục Quản lý dược xây dựng, ban hành.</w:t>
      </w:r>
    </w:p>
    <w:p>
      <w:pPr>
        <w:jc w:val="both"/>
      </w:pPr>
      <w:r>
        <w:rPr>
          <w:b/>
        </w:rPr>
        <w:t>Điều 32. Các trường hợp rút số đăng ký thuốc</w:t>
      </w:r>
    </w:p>
    <w:p>
      <w:pPr>
        <w:jc w:val="both"/>
      </w:pPr>
      <w:r>
        <w:t>Trong thời hạn số đăng ký còn hiệu lực, Bộ Y tế sẽ xem xét, quyết định rút số đăng ký đối với thuốc (bao gồm cả sinh phẩm chẩn đoán in vitro) đã được cấp số đăng ký lưu hành khi thuộc một trong các trường hợp sau đây:</w:t>
      </w:r>
    </w:p>
    <w:p>
      <w:pPr>
        <w:jc w:val="both"/>
      </w:pPr>
      <w:r>
        <w:t>1. Thuốc được sản xuất không đúng với hồ sơ đăng ký lưu hành đã được Bộ Y tế xét duyệt.</w:t>
      </w:r>
    </w:p>
    <w:p>
      <w:pPr>
        <w:jc w:val="both"/>
      </w:pPr>
      <w:r>
        <w:t>2. Thuốc có 02 (hai) lô sản xuất không đạt tiêu chuẩn chất lượng hoặc thuốc vi phạm tiêu chuẩn chất lượng 01 (một) lần nhưng nghiêm trọng do cơ quan quản lý nhà nước về chất lượng thuốc kết luận.</w:t>
      </w:r>
    </w:p>
    <w:p>
      <w:pPr>
        <w:jc w:val="both"/>
      </w:pPr>
      <w:r>
        <w:t>3. Cơ sở sản xuất hoặc cơ sở đăng ký đề nghị rút số đăng ký lưu hành tại Việt Nam.</w:t>
      </w:r>
    </w:p>
    <w:p>
      <w:pPr>
        <w:jc w:val="both"/>
      </w:pPr>
      <w:r>
        <w:t>4. Thuốc bị rút số đăng ký lưu hành ở nước sở tại.</w:t>
      </w:r>
    </w:p>
    <w:p>
      <w:pPr>
        <w:jc w:val="both"/>
      </w:pPr>
      <w:r>
        <w:t>5. Thuốc có chứa hoạt chất được Tổ chức y tế thế giới hoặc cơ quan chức năng có thẩm quyền của Việt Nam hoặc nước ngoài khuyến cáo là không an toàn cho người sử dụng.</w:t>
      </w:r>
    </w:p>
    <w:p>
      <w:pPr>
        <w:jc w:val="both"/>
      </w:pPr>
      <w:r>
        <w:t>6. Thuốc bị các cơ quan có thẩm quyền kết luận là xâm phạm quyền sở hữu trí tuệ.</w:t>
      </w:r>
    </w:p>
    <w:p>
      <w:pPr>
        <w:jc w:val="both"/>
      </w:pPr>
      <w:r>
        <w:t>7. Thuốc không thực hiện việc thay đổi cơ sở đăng ký quy định tại điểm i khoản 3 Điều 3 hoặc điểm d khoản 2 Điều 4 Thông tư này sau thời hạn 02 (hai) tháng, kể từ ngày cơ sở đăng ký đó ngừng hoạt động hoặc bị cơ quan quản lý nhà nước có thẩm quyền chấm dứt hoạt động.</w:t>
      </w:r>
    </w:p>
    <w:p>
      <w:pPr>
        <w:jc w:val="both"/>
      </w:pPr>
      <w:r>
        <w:rPr>
          <w:b/>
        </w:rPr>
        <w:t>Điều 33. Các trường hợp tạm ngừng tiếp nhận mới hồ sơ đăng ký thuốc và ngừng cấp số đăng ký lưu hành thuốc cho các hồ sơ đã nộp</w:t>
      </w:r>
    </w:p>
    <w:p>
      <w:pPr>
        <w:jc w:val="both"/>
      </w:pPr>
      <w:r>
        <w:t>Bộ Y tế sẽ tạm ngừng tiếp nhận mới hồ sơ đăng ký thuốc và tạm ngừng cấp số đăng ký lưu hành thuốc (bao gồm cả sinh phẩm chẩn đoán in vitro) cho các hồ sơ đã nộp khi thuộc một trong các trường hợp sau đây:</w:t>
      </w:r>
    </w:p>
    <w:p>
      <w:pPr>
        <w:jc w:val="both"/>
      </w:pPr>
      <w:r>
        <w:t>1. Cơ sở đăng ký, cơ sở sản xuất thuốc có từ 02 (hai) thuốc trở lên không đạt tiêu chuẩn chất lượng trước khi lưu hành hoặc đã bị đình chỉ lưu hành trong vòng 01 (một) năm.</w:t>
      </w:r>
    </w:p>
    <w:p>
      <w:pPr>
        <w:jc w:val="both"/>
      </w:pPr>
      <w:r>
        <w:t>2. Cơ sở đăng ký, cơ sở sản xuất có thuốc bị rút số đăng ký quy định tại khoản 1 Điều 32 Thông tư này; hoặc thuộc một trong các trường hợp quy định tại khoản 4, khoản 5 hoặc khoản 6 Điều 32 Thông tư này nhưng không thông báo cho Bộ Y tế.</w:t>
      </w:r>
    </w:p>
    <w:p>
      <w:pPr>
        <w:jc w:val="both"/>
      </w:pPr>
      <w:r>
        <w:t>3. Cơ sở đăng ký, cơ sở sản xuất thuốc thực hiện hành vi giả mạo, tự ý sửa chữa hồ sơ tài liệu, giấy tờ pháp lý của các cơ quan nhà nước có thẩm quyền hoặc sử dụng con dấu giả, giả mạo chữ ký, dấu của các cơ sở đăng ký, cơ sở sản xuất và các cơ sở có liên quan khác trong hồ sơ đăng ký;</w:t>
      </w:r>
    </w:p>
    <w:p>
      <w:pPr>
        <w:jc w:val="both"/>
      </w:pPr>
      <w:r>
        <w:t>4. Cơ sở đăng ký, cơ sở sản xuất thuốc cung cấp hồ sơ, dữ liệu, thông tin liên quan đến hồ sơ kỹ thuật bao gồm hồ sơ tiêu chuẩn chất lượng, phương pháp sản xuất, độ ổn định mà không dựa trên cơ sở nghiên cứu, thực nghiệm, sản xuất thực tế của cơ sở sản xuất hoặc cơ sở đăng ký thuốc;</w:t>
      </w:r>
    </w:p>
    <w:p>
      <w:pPr>
        <w:jc w:val="both"/>
      </w:pPr>
      <w:r>
        <w:t>5. Cơ sở đăng ký, cơ sở sản xuất thuốc cung cấp các hồ sơ, dữ liệu, thông tin về tác dụng, an toàn và hiệu quả của thuốc mà không có các tài liệu, bằng chứng khoa học để chứng minh;</w:t>
      </w:r>
    </w:p>
    <w:p>
      <w:pPr>
        <w:jc w:val="both"/>
      </w:pPr>
      <w:r>
        <w:t>6. Cơ sở đăng ký, cơ sở sản xuất thuốc nộp mẫu thuốc đăng ký không phải do chính cơ sở nghiên cứu hoặc sản xuất ghi trong hồ sơ đăng ký sản xuất.</w:t>
      </w:r>
    </w:p>
    <w:p>
      <w:pPr>
        <w:jc w:val="both"/>
      </w:pPr>
      <w:r>
        <w:t>7. Cơ sở đăng ký không thực hiện cập nhật thông tin thuốc theo yêu cầu của Cục Quản lý dược quy định tại khoản 4 Điều 9 Thông tư này.</w:t>
      </w:r>
    </w:p>
    <w:p>
      <w:pPr>
        <w:jc w:val="both"/>
      </w:pPr>
      <w:r>
        <w:rPr>
          <w:b/>
        </w:rPr>
        <w:t>Điều 34. Thẩm quyền ra quyết định, trách nhiệm thông báo và thời hạn rút số đăng ký lưu hành, tạm ngừng nhận hồ sơ, tạm ngừng cấp số đăng ký lưu hành thuốc</w:t>
      </w:r>
    </w:p>
    <w:p>
      <w:pPr>
        <w:jc w:val="both"/>
      </w:pPr>
      <w:r>
        <w:t>1. Bộ trưởng Bộ Y tế uỷ quyền cho Cục trưởng Cục Quản lý dược ra quyết định rút số đăng ký lưu hành, tạm ngừng nhận hồ sơ, tạm ngừng cấp số đăng ký thuốc và Vụ trưởng Vụ Trang thiết bị và Công trình y tế ra quyết định rút số đăng ký lưu hành, tạm ngừng nhận hồ sơ, tạm ngừng cấp số đăng ký sinh phẩm chẩn đoán in vitro trên toàn quốc.</w:t>
      </w:r>
    </w:p>
    <w:p>
      <w:pPr>
        <w:jc w:val="both"/>
      </w:pPr>
      <w:r>
        <w:t>2. Sở Y tế các tỉnh, thành phố trực thuộc Trung ương, Y tế các ngành thông báo quyết định của Bộ Y tế (Cục Quản lý dược hoặc Vụ Trang thiết bị và Công trình y tế đối với sinh phẩm chẩn đoán in vitro) rút số đăng ký hoặc tạm ngừng nhận hồ sơ, tạm ngừng cấp số đăng ký trên phạm vi, địa bàn quản lý.</w:t>
      </w:r>
    </w:p>
    <w:p>
      <w:pPr>
        <w:jc w:val="both"/>
      </w:pPr>
      <w:r>
        <w:t>3. Thời hạn tạm ngừng nhận mới hồ sơ đăng ký thuốc và tạm ngừng cấp số đăng ký lưu hành thuốc cho các hồ sơ đã nộp tối đa là 02 (hai) năm đối với các trường hợp quy định tại khoản 1, khoản 2 và khoản 3 Điều 33 Thông tư này, kể từ ngày ký Quyết định rút số đăng ký hoặc đình chỉ lưu hành thuốc thứ 02 (hai) hoặc có quyết định xử lý của cơ quan quản lý nhà nước có thẩm quyền đối với cơ sở thực hiện hành vi khoản 3 Điều 33 Thông tư này.</w:t>
      </w:r>
    </w:p>
    <w:p>
      <w:pPr>
        <w:jc w:val="both"/>
      </w:pPr>
      <w:r>
        <w:t>4. Thời hạn tạm ngừng tiếp nhận mới hồ sơ đăng ký thuốc và tạm ngừng cấp số đăng ký lưu hành thuốc cho các hồ sơ đã nộp đối với các trường hợp quy định tại điểm khoản 4, khoản 5 và khoản 6 Điều 33 Thông tư này tối đa là 01 (một) năm, kể từ ngày có văn bản cuối cùng thông báo việc vi phạm các quy định trên của cơ sở đăng ký lưu hành thuốc.</w:t>
      </w:r>
    </w:p>
    <w:p>
      <w:pPr>
        <w:jc w:val="both"/>
      </w:pPr>
      <w:r>
        <w:t>5. Thời hạn tạm ngừng tiếp nhận mới hồ sơ đăng ký thuốc và tạm ngừng cấp số đăng ký lưu hành thuốc cho các hồ sơ đã nộp đối với các trường hợp quy định tại khoản 7 Điều 33 Thông tư này tối đa là 06 (sáu) tháng, kể từ ngày có văn bản cuối cùng thông báo việc vi phạm các quy định trên của cơ sở đăng ký lưu hành thuốc.</w:t>
      </w:r>
    </w:p>
    <w:p>
      <w:pPr>
        <w:jc w:val="center"/>
      </w:pPr>
      <w:r>
        <w:rPr>
          <w:b/>
        </w:rPr>
        <w:t>Chương V</w:t>
      </w:r>
    </w:p>
    <w:p>
      <w:pPr>
        <w:jc w:val="both"/>
      </w:pPr>
      <w:r>
        <w:t>TỔ CHỨC, HOẠT ĐỘNG CỦA CHUYÊN GIA THẨM ĐỊNH VÀ</w:t>
      </w:r>
    </w:p>
    <w:p>
      <w:pPr>
        <w:jc w:val="both"/>
      </w:pPr>
      <w:r>
        <w:t>HỘI ĐỒNG TƯ VẤN CẤP SỐ ĐĂNG KÝ LƯU HÀNH THUỐC</w:t>
      </w:r>
    </w:p>
    <w:p>
      <w:pPr>
        <w:jc w:val="both"/>
      </w:pPr>
      <w:r>
        <w:rPr>
          <w:b/>
        </w:rPr>
        <w:t>Điều 35. Tổ chức, hoạt động của Hội đồng tư vấn cấp số đăng ký lưu hành thuốc</w:t>
      </w:r>
    </w:p>
    <w:p>
      <w:pPr>
        <w:jc w:val="both"/>
      </w:pPr>
      <w:r>
        <w:t>1. Bộ Y tế thành lập Hội đồng tư vấn cấp số đăng ký thuốc (bao gồm cả sinh phẩm chẩn đoán in vitro).</w:t>
      </w:r>
    </w:p>
    <w:p>
      <w:pPr>
        <w:jc w:val="both"/>
      </w:pPr>
      <w:r>
        <w:t>2. Hội đồng tư vấn cấp số đăng ký thuốc có nhiệm vụ tư vấn cho Bộ trưởng Bộ Y tế trong việc cấp số đăng ký cho thuốc lưu hành tại Việt Nam; các chủ trương về hòa hợp quy chế đăng ký thuốc với các nước trong khu vực và trên thế giới; chính sách về sản xuất, nhập khẩu và lưu hành thuốc tại Việt Nam bao gồm việc sử dụng thuốc trên người Việt Nam để đánh giá tính an toàn, hiệu quả của thuốc khi cần thiết.</w:t>
      </w:r>
    </w:p>
    <w:p>
      <w:pPr>
        <w:jc w:val="both"/>
      </w:pPr>
      <w:r>
        <w:t>3. Hội đồng tư vấn cấp số đăng ký thuốc hoạt động theo nguyên tắc: ý kiến tư vấn của Hội đồng tư vấn cấp số đăng ký thuốc phải bảo đảm căn cứ pháp lý, cơ sở khoa học và phải được thể hiện trong Biên bản cuộc họp Hội đồng tư vấn cấp số đăng ký thuốc. Hội đồng tư vấn cấp số đăng ký thuốc chịu trách nhiệm trước Bộ trưởng Bộ Y tế về các ý kiến tham mưu, tư vấn liên quan đến đăng ký thuốc.</w:t>
      </w:r>
    </w:p>
    <w:p>
      <w:pPr>
        <w:jc w:val="both"/>
      </w:pPr>
      <w:r>
        <w:t>4. Cục Quản lý dược phối hợp Vụ Trang thiết bị và Công trình y tế tham mưu cho Bộ trưởng Bộ Y tế trong việc ban hành quy định về tổ chức và hoạt động của Hội đồng tư vấn cấp số đăng ký thuốc, cơ chế phối hợp giữa Hội đồng tư vấn cấp số đăng ký thuốc và các nhóm chuyên gia thẩm định trong quá trình cấp số đăng ký lưu hành thuốc.</w:t>
      </w:r>
    </w:p>
    <w:p>
      <w:pPr>
        <w:jc w:val="both"/>
      </w:pPr>
      <w:r>
        <w:rPr>
          <w:b/>
        </w:rPr>
        <w:t>Điều 36. Tổ chức, hoạt động của chuyên gia và các nhóm chuyên gia thẩm định hồ sơ đăng ký thuốc</w:t>
      </w:r>
    </w:p>
    <w:p>
      <w:pPr>
        <w:jc w:val="both"/>
      </w:pPr>
      <w:r>
        <w:t>1. Bộ Y tế giao Cục Quản lý dược, Vụ Trang thiết bị và Công trình y tế căn cứ chức năng, nhiệm vụ được giao có trách nhiệm thành lập các nhóm chuyên gia thẩm định hồ sơ đăng ký thuốc (sau đây gọi tắt là nhóm chuyên gia thẩm định).</w:t>
      </w:r>
    </w:p>
    <w:p>
      <w:pPr>
        <w:jc w:val="both"/>
      </w:pPr>
      <w:r>
        <w:t>2. Nhóm chuyên gia thẩm định có nhiệm vụ tư vấn cho Cục Quản lý dược trong việc thẩm định hồ sơ đăng ký thuốc và đề xuất việc cấp số đăng ký hoặc bổ sung hoặc không cấp số đăng ký thuốc.</w:t>
      </w:r>
    </w:p>
    <w:p>
      <w:pPr>
        <w:jc w:val="both"/>
      </w:pPr>
      <w:r>
        <w:t>3. Nhóm chuyên gia thẩm định hoạt động theo nguyên tắc: Các ý kiến góp ý hoặc đề xuất của chuyên gia thẩm định phải bảo đảm căn cứ pháp lý, cơ sở khoa học và phải được thể hiện trong Biên bản thẩm định hồ sơ đăng ký thuốc. Chuyên gia thẩm định chịu trách nhiệm trước Cục trưởng Cục Quản lý dược, Vụ trưởng Vụ Trang thiết bị và Công trình y tế (đối với sinh phẩm chẩn đoán in vitro) về các nội dung, ý kiến tư vấn và đề xuất liên quan đến công tác thẩm định hồ sơ đăng ký thuốc.</w:t>
      </w:r>
    </w:p>
    <w:p>
      <w:pPr>
        <w:jc w:val="both"/>
      </w:pPr>
      <w:r>
        <w:t>4. Cục Quản lý dược, Vụ Trang thiết bị và Công trình y tế căn cứ chức năng, nhiệm vụ được giao xây dựng và ban hành các quy định về tiêu chí lựa chọn, tổ chức và hoạt động của các nhóm chuyên gia thẩm định hồ sơ đăng ký thuốc; ký hợp đồng hàng năm với chuyên gia thẩm định; tổ chức thẩm định, tổng hợp kết quả thẩm định trình Hội đồng tư vấn; tổ chức các khoá tập huấn, đào tạo cho chuyên gia thẩm định; tiến hành đánh giá năng lực chuyên môn và sự tuân thủ các quy định để có điều chỉnh, bổ sung chuyên gia thẩm định phù hợp.</w:t>
      </w:r>
    </w:p>
    <w:p>
      <w:pPr>
        <w:jc w:val="center"/>
      </w:pPr>
      <w:r>
        <w:rPr>
          <w:b/>
        </w:rPr>
        <w:t>Chương VI</w:t>
      </w:r>
    </w:p>
    <w:p>
      <w:pPr>
        <w:jc w:val="both"/>
      </w:pPr>
      <w:r>
        <w:t>TỔ CHỨC THỰC HIỆN</w:t>
      </w:r>
    </w:p>
    <w:p>
      <w:pPr>
        <w:jc w:val="both"/>
      </w:pPr>
      <w:r>
        <w:rPr>
          <w:b/>
        </w:rPr>
        <w:t>Điều 37. Hiệu lực thi hành</w:t>
      </w:r>
    </w:p>
    <w:p>
      <w:pPr>
        <w:jc w:val="both"/>
      </w:pPr>
      <w:r>
        <w:t>1. Thông tư này có hiệu lực thi hành kể từ ngày 15 tháng 01 năm 2015.</w:t>
      </w:r>
    </w:p>
    <w:p>
      <w:pPr>
        <w:jc w:val="both"/>
      </w:pPr>
      <w:r>
        <w:t>2. Các thay đổi lớn, thay đổi nhỏ, thay đổi khác áp dụng đối với thuốc đã được cấp số đăng ký lưu hành quy định tại Phụ lục II ban hành kèm theo Thông tư này được áp dụng thực hiện kể từ ngày 01 tháng 04 năm 2015.</w:t>
      </w:r>
    </w:p>
    <w:p>
      <w:pPr>
        <w:jc w:val="both"/>
      </w:pPr>
      <w:r>
        <w:t>3. Bãi bỏ Thông tư số 22/2009/TT-BYT ngày 24 tháng 11 năm 2009 của Bộ trưởng Bộ Y tế quy định việc đăng ký thuốc và bãi bỏ Điều 6 Thông tư số 45/2011/TT-BYT ngày 21 tháng 12 năm 2011 của Bộ trưởng Bộ Y tế sửa đổi bổ sung một số điều của Quyết định số 1570/2000/QĐ-BYT ngày 22 tháng 5 năm 2000 của Bộ trưởng Bộ Y tế về việc triển khai áp dụng nguyên tắc “Thực hành tốt phòng kiểm nghiệm thuốc”; Quyết định số 2701/2001/QĐ-BYT ngày 29 tháng 6 năm 2001 của Bộ trưởng Bộ Y tế về việc triển khai áp dụng nguyên tắc “Thực hành tốt bảo quản thuốc”; Thông tư số 06/2004/TT-BYT ngày 28 tháng 5 năm 2004 hướng dẫn sản xuất gia công thuốc; Quyết định 3886/2004/QĐ-BYT ngày 13 tháng 11 năm 2004 của Bộ Y tế về việc triển khai áp dụng nguyên tắc, tiêu chuẩn “Thực hành tốt sản xuất thuốc” theo khuyến cáo của Tổ chức Y tế thế giới; Thông tư số 13/2009/TT-BYT ngày 01 tháng 9 năm 2009 của Bộ Y tế hướng dẫn hoạt động thông tin quảng cáo thuốc; Thông tư số 22/2009/TT-BYT ngày 24 tháng 11 năm 2009 của Bộ Y tế quy định về đăng ký thuốc; Thông tư số 47/2010/TT-BYT ngày 29 tháng 12 năm 2010 hướng dẫn hoạt động xuất khẩu, nhập khẩu thuốc và bao bì tiếp xúc trực tiếp với thuốc kể từ ngày Thông tư này có hiệu lực.</w:t>
      </w:r>
    </w:p>
    <w:p>
      <w:pPr>
        <w:jc w:val="both"/>
      </w:pPr>
      <w:r>
        <w:rPr>
          <w:b/>
        </w:rPr>
        <w:t>Điều 38. Điều khoản chuyển tiếp</w:t>
      </w:r>
    </w:p>
    <w:p>
      <w:pPr>
        <w:jc w:val="both"/>
      </w:pPr>
      <w:r>
        <w:t>1. Các hồ sơ đăng ký nộp trước ngày Thông tư này có hiệu lực thi hành được thẩm định và cấp số đăng ký theo quy định tại Thông tư số 22/2009/TT-BYT ngày 24 tháng 11 năm 2009 của Bộ trưởng Bộ Y tế quy định về đăng ký thuốc.</w:t>
      </w:r>
    </w:p>
    <w:p>
      <w:pPr>
        <w:jc w:val="both"/>
      </w:pPr>
      <w:r>
        <w:t>2. Các cơ sở đăng ký thuốc nước ngoài có Giấy phép đăng ký hoạt động trong lĩnh vực thuốc, nguyên liệu làm thuốc tại Việt Nam được cấp trước ngày Thông tư này có hiệu lực được sử dụng để đăng ký thuốc cho hết thời hạn hiệu lực ghi trên Giấy phép.</w:t>
      </w:r>
    </w:p>
    <w:p>
      <w:pPr>
        <w:jc w:val="both"/>
      </w:pPr>
      <w:r>
        <w:rPr>
          <w:b/>
        </w:rPr>
        <w:t>Điều 39. Điều khoản tham chiếu</w:t>
      </w:r>
    </w:p>
    <w:p>
      <w:pPr>
        <w:jc w:val="both"/>
      </w:pPr>
      <w:r>
        <w:t>Trong trường hợp các văn bản quy phạm pháp luật và các quy định được viện dẫn trong Thông tư này có sự thay đổi, bổ sung hoặc được thay thế thì áp dụng theo văn bản quy phạm pháp luật mới.</w:t>
      </w:r>
    </w:p>
    <w:p>
      <w:pPr>
        <w:jc w:val="both"/>
      </w:pPr>
      <w:r>
        <w:rPr>
          <w:b/>
        </w:rPr>
        <w:t>Điều 40. Trách nhiệm thi hành</w:t>
      </w:r>
    </w:p>
    <w:p>
      <w:pPr>
        <w:jc w:val="both"/>
      </w:pPr>
      <w:r>
        <w:t>1. Cục Quản lý dược, Vụ Trang thiết bị và Công trình y tế căn cứ chức năng, nhiệm vụ được giao và lộ trình hòa hợp ASEAN trong đăng ký thuốc, có trách nhiệm:</w:t>
      </w:r>
    </w:p>
    <w:p>
      <w:pPr>
        <w:jc w:val="both"/>
      </w:pPr>
      <w:r>
        <w:t>a) Tổ chức hướng dẫn và thực hiện các quy định của Thông tư này;</w:t>
      </w:r>
    </w:p>
    <w:p>
      <w:pPr>
        <w:jc w:val="both"/>
      </w:pPr>
      <w:r>
        <w:t>b) Cập nhật, biên tập và ban hành Hồ sơ kỹ thuật chung ASEAN (ACTD), các hướng dẫn kỹ thuật và các hướng dẫn có liên quan đến đăng ký thuốc của ASEAN để các đối tượng có liên quan triển khai thực hiện;</w:t>
      </w:r>
    </w:p>
    <w:p>
      <w:pPr>
        <w:jc w:val="both"/>
      </w:pPr>
      <w:r>
        <w:t>c) Cập nhật danh mục các thuốc được Bộ Y tế cấp số đăng ký lưu hành theo từng đợt và các thông tin đăng ký thuốc khác trên trang thông tin điện tử (website) của Cục Quản lý dược hoặc Cổng thông tin điện tử Bộ Y tế đối với sinh phẩm chẩn đoán in vitro.</w:t>
      </w:r>
    </w:p>
    <w:p>
      <w:pPr>
        <w:jc w:val="both"/>
      </w:pPr>
      <w:r>
        <w:t>d) Xây dựng, ban hành tổ chức triển khai thực hiện các quy trình chuẩn (SOPs), sổ tay hướng dẫn đăng ký thuốc (QM), quy trình thẩm định và cấp số đăng ký rút gọn đối với vắc xin đã được Tổ chức Y tế thế giới tiền đánh giá đạt yêu cầu;</w:t>
      </w:r>
    </w:p>
    <w:p>
      <w:pPr>
        <w:jc w:val="both"/>
      </w:pPr>
      <w:r>
        <w:t>2. Sở Y tế các tỉnh, thành phố trực thuộc Trung ương chịu trách nhiệm kiểm tra, thanh tra việc thực hiện Thông tư này đối với các đơn vị sản xuất, kinh doanh dược phẩm trong phạm vi quản lý.</w:t>
      </w:r>
    </w:p>
    <w:p>
      <w:pPr>
        <w:jc w:val="both"/>
      </w:pPr>
      <w:r>
        <w:t>3. Các đơn vị trực thuộc Bộ Y tế, Tổng Công ty Dược Việt Nam, các cơ sở kinh doanh thuốc, các công ty nước ngoài có giấy phép hoạt động trong lĩnh vực dược có trách nhiệm thực hiện Thông tư này.</w:t>
      </w:r>
    </w:p>
    <w:p>
      <w:pPr>
        <w:jc w:val="both"/>
      </w:pPr>
      <w:r>
        <w:t>Trong quá trình thực hiện nếu có khó khăn, vướng mắc, các cơ quan, tổ chức, cá nhân phản ánh về Bộ Y tế (Cục Quản lý Dược và Vụ Trang thiết bị và Công trình y tế đối với sinh phẩm chẩn đoán in vitro) để xem xét giải quyết./.</w:t>
      </w:r>
    </w:p>
    <w:p>
      <w:r>
        <w:rPr>
          <w:i/>
        </w:rPr>
        <w:t>Nguồn: Cơ sở dữ liệu quốc gia về văn bản pháp luật (Bộ Tư pháp). VietSmart Legal, legal.giangpham.asia/van-ban/66591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