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67/2014/TT-BGTVT</w:t>
      </w:r>
    </w:p>
    <w:p>
      <w:pPr>
        <w:jc w:val="both"/>
      </w:pPr>
      <w:r>
        <w:t>Hà Nội, ngày 13 tháng 11 năm 2014</w:t>
      </w:r>
    </w:p>
    <w:p>
      <w:pPr>
        <w:jc w:val="center"/>
      </w:pPr>
      <w:r>
        <w:rPr>
          <w:b/>
        </w:rPr>
        <w:t>THÔNG TƯ</w:t>
      </w:r>
    </w:p>
    <w:p>
      <w:pPr>
        <w:jc w:val="both"/>
      </w:pPr>
      <w:r>
        <w:t>Sửa đổi, bổ sung một số điều của Thông tư số 38/2013/TT-BGTVT ngày 24 tháng 10 năm 2013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____________________</w:t>
      </w:r>
    </w:p>
    <w:p>
      <w:pPr>
        <w:jc w:val="both"/>
      </w:pPr>
      <w:r>
        <w:t>Căn cứ Luật Giao thông đường bộ ngày 13 tháng 11 năm 2008;</w:t>
      </w:r>
    </w:p>
    <w:p>
      <w:pPr>
        <w:jc w:val="both"/>
      </w:pPr>
      <w:r>
        <w:t>Căn cứ Luật Dạy nghề ngày 29 tháng 11 năm 2006;</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Tổng cục trưởng Tổng cục Đường bộ Việt Nam,</w:t>
      </w:r>
    </w:p>
    <w:p>
      <w:pPr>
        <w:jc w:val="both"/>
      </w:pPr>
      <w:r>
        <w:t>Bộ trưởng Bộ Giao thông vận tải ban hành Thông tư sửa đổi, bổ sung một số điều của Thông tư số 38/2013/TT-BGTVT ngày 24 tháng 10 năm 2013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rPr>
          <w:b/>
        </w:rPr>
        <w:t>Điều 1. Sửa đổi, bổ sung một số điều của Thông tư số 38/2013/TT-BGTVT ngày 24 tháng 10 năm 2013 của Bộ trưởng Bộ Giao thông vận tải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Sửa đổi khoản 15 Điều 1 như sau:</w:t>
      </w:r>
    </w:p>
    <w:p>
      <w:pPr>
        <w:jc w:val="both"/>
      </w:pPr>
      <w:r>
        <w:t>"Điều 61. Lộ trình chuyển đổi sang Giấy phép lái xe bằng vật liệu PET</w:t>
      </w:r>
    </w:p>
    <w:p>
      <w:pPr>
        <w:jc w:val="both"/>
      </w:pPr>
      <w:r>
        <w:t>Giấy phép lái xe bằng giấy bìa phải được chuyển đổi sang giấy phép lái xe mới bằng vật liệu PET theo lộ trình sau:</w:t>
      </w:r>
    </w:p>
    <w:p>
      <w:pPr>
        <w:jc w:val="both"/>
      </w:pPr>
      <w:r>
        <w:t>1. Giấy phép lái xe ô tô: chuyển đổi trước ngày 31 tháng 12 năm 2015;</w:t>
      </w:r>
    </w:p>
    <w:p>
      <w:pPr>
        <w:jc w:val="both"/>
      </w:pPr>
      <w:r>
        <w:t>2. Giấy phép lái xe hạng A4: chuyển đổi trước ngày 31 tháng 12 năm 2015;</w:t>
      </w:r>
    </w:p>
    <w:p>
      <w:pPr>
        <w:jc w:val="both"/>
      </w:pPr>
      <w:r>
        <w:t>3. Giấy phép lái xe không thời hạn (các hạng A1, A2, A3):</w:t>
      </w:r>
    </w:p>
    <w:p>
      <w:pPr>
        <w:jc w:val="both"/>
      </w:pPr>
      <w:r>
        <w:t>a) Cấp trước năm 2003: chuyển đổi trước ngày 31 tháng 12 năm 2016;</w:t>
      </w:r>
    </w:p>
    <w:p>
      <w:pPr>
        <w:jc w:val="both"/>
      </w:pPr>
      <w:r>
        <w:t>b) Cấp trước năm 2004: chuyển đổi trước ngày 31 tháng 12 năm 2017;</w:t>
      </w:r>
    </w:p>
    <w:p>
      <w:pPr>
        <w:jc w:val="both"/>
      </w:pPr>
      <w:r>
        <w:t>c) Cấp trước năm 2007: chuyển đổi trước ngày 31 tháng 12 năm 2018;</w:t>
      </w:r>
    </w:p>
    <w:p>
      <w:pPr>
        <w:jc w:val="both"/>
      </w:pPr>
      <w:r>
        <w:t>d) Cấp trước năm 2010: chuyển đổi trước ngày 31 tháng 12 năm 2019;</w:t>
      </w:r>
    </w:p>
    <w:p>
      <w:pPr>
        <w:jc w:val="both"/>
      </w:pPr>
      <w:r>
        <w:t>đ) Cấp sau năm 2010: chuyển đổi trước ngày 31 tháng 12 năm 2020."</w:t>
      </w:r>
    </w:p>
    <w:p>
      <w:pPr>
        <w:jc w:val="both"/>
      </w:pPr>
      <w:r>
        <w:rPr>
          <w:b/>
        </w:rPr>
        <w:t>Điều 2. Hiệu lực thi hành</w:t>
      </w:r>
    </w:p>
    <w:p>
      <w:pPr>
        <w:jc w:val="both"/>
      </w:pPr>
      <w:r>
        <w:t>Thông tư này có hiệu lực kể từ ngày 31 tháng 12 năm 2014.</w:t>
      </w:r>
    </w:p>
    <w:p>
      <w:pPr>
        <w:jc w:val="both"/>
      </w:pPr>
      <w:r>
        <w:rPr>
          <w:b/>
        </w:rPr>
        <w:t>Điều 3. Tổ chức thực hiện</w:t>
      </w:r>
    </w:p>
    <w:p>
      <w:pPr>
        <w:jc w:val="both"/>
      </w:pPr>
      <w:r>
        <w:t>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legal.giangpham.asia/van-ban/37723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