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Số: 01/2013/TT-BNNPTNT</w:t>
      </w:r>
    </w:p>
    <w:p>
      <w:pPr>
        <w:jc w:val="both"/>
      </w:pPr>
      <w:r>
        <w:t>CỘNG HÒA XÃ HỘI CHỦ NGHĨA VIỆT NAM</w:t>
      </w:r>
    </w:p>
    <w:p>
      <w:pPr>
        <w:jc w:val="both"/>
      </w:pPr>
      <w:r>
        <w:t>Độc lập - Tự do - Hạnh phúc</w:t>
      </w:r>
    </w:p>
    <w:p>
      <w:pPr>
        <w:jc w:val="both"/>
      </w:pPr>
      <w:r>
        <w:t>Hà Nội, ngày 04 tháng 01 năm 2013</w:t>
      </w:r>
    </w:p>
    <w:p>
      <w:pPr>
        <w:jc w:val="center"/>
      </w:pPr>
      <w:r>
        <w:rPr>
          <w:b/>
        </w:rPr>
        <w:t>THÔNG TƯ</w:t>
      </w:r>
    </w:p>
    <w:p>
      <w:pPr>
        <w:jc w:val="both"/>
      </w:pPr>
      <w:r>
        <w:t>Sửa đổi, bổ sung một số điều của Thông tư số 14/2011/TT-BNNPTNT ngày 29/3/2011 quy định việc kiểm tra, đánh giá cơ sở sản xuất kinh doanh vật tư nông nghiệp và sản phẩm nông lâm thủy sản và thay thế một số biểu mẫu được ban hành kèm theo Thông tư số 53/2011/TT-BNNPTNT ngày 02/8/2011</w:t>
      </w:r>
    </w:p>
    <w:p>
      <w:pPr>
        <w:jc w:val="both"/>
      </w:pPr>
      <w:r>
        <w:t>sửa đổi, bổ sung Thông tư số 14/2011/TT-BNNPTNT ngày 29/3/2011</w:t>
      </w:r>
    </w:p>
    <w:p>
      <w:pPr>
        <w:jc w:val="both"/>
      </w:pPr>
      <w:r>
        <w:t>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số 75/2009/NĐ-CP ngày 10 tháng 9 năm 2009 của Chính phủ về việc sửa đổi Điều 3 Nghị định 01/2008/NĐ-CP ngày 03 tháng 01 năm 2008 của Chính phủ;</w:t>
      </w:r>
    </w:p>
    <w:p>
      <w:pPr>
        <w:jc w:val="both"/>
      </w:pPr>
      <w:r>
        <w:t>Căn cứ Luật An toàn thực phẩm năm 2010 và Nghị định số 38/2012/NĐ-CP ngày 25/4/2012 của Chính phủ quy định chi tiết thi hành một số điều của Luật an toàn thực phẩm;</w:t>
      </w:r>
    </w:p>
    <w:p>
      <w:pPr>
        <w:jc w:val="both"/>
      </w:pPr>
      <w:r>
        <w:t>Căn cứ Luật Chất lượng sản phẩm hàng hóa năm 2007 và Nghị định 132/2008/NĐ-CP ngày 31 tháng 12 năm 2008 của Chính phủ quy định chi tiết thi hành một số điều của Luật Chất lượng sản phẩm hàng hóa;</w:t>
      </w:r>
    </w:p>
    <w:p>
      <w:pPr>
        <w:jc w:val="both"/>
      </w:pPr>
      <w:r>
        <w:t>Căn cứ Luật Tiêu chuẩn và Quy chuẩn kỹ thuật năm 2006 và Nghị định của Chính phủ số 127/2007/NĐ-CP ngày 01/8/2007 quy định chi tiết thi hành một số điều của Luật Tiêu chuẩn và Quy chuẩn kỹ thuật;</w:t>
      </w:r>
    </w:p>
    <w:p>
      <w:pPr>
        <w:jc w:val="both"/>
      </w:pPr>
      <w:r>
        <w:t>Theo đề nghị của Cục trưởng Cục Quản lý chất lượng Nông Lâm sản và Thủy sản,</w:t>
      </w:r>
    </w:p>
    <w:p>
      <w:pPr>
        <w:jc w:val="both"/>
      </w:pPr>
      <w:r>
        <w:t>Bộ trưởng Bộ Nông nghiệp và Phát triển nông thôn ban hành Thông tư sửa đổi, bổ sung một số điều của Thông tư số 14/2011/TT-BNNPTNT ngày 29/3/2011 quy định việc kiểm tra, đánh giá cơ sở sản xuất kinh doanh vật tư nông nghiệp và sản phẩm nông lâm thủy sản và thay thế một số biểu mẫu được ban hành kèm theo Thông tư số 53/2011/TT-BNNPTNT ngày 02/8/2011 sửa đổi, bổ sung Thông tư số 14/2011/TT-BNNPTNT ngày 29/3/2011.</w:t>
      </w:r>
    </w:p>
    <w:p>
      <w:pPr>
        <w:jc w:val="both"/>
      </w:pPr>
      <w:r>
        <w:rPr>
          <w:b/>
        </w:rPr>
        <w:t>Điều 1. Sửa đổi, bổ sung một số Điều của Thông tư số 14/2011/TT-BNNPTNT ngày 29/3/2011 của Bộ Nông nghiệp và Phát triển nông thôn quy định việc kiểm tra, đánh giá cơ sở sản xuất kinh doanh vật tư nông nghiệp và sản phẩm nông lâm thủy sản (sau đây gọi là Thông tư số 14/2011/TT-BNNPTNT) như sau:</w:t>
      </w:r>
    </w:p>
    <w:p>
      <w:pPr>
        <w:jc w:val="both"/>
      </w:pPr>
      <w:r>
        <w:t>1. Sửa đổi điểm b, điểm c khoản 4 Điều 13 như sau:</w:t>
      </w:r>
    </w:p>
    <w:p>
      <w:pPr>
        <w:jc w:val="both"/>
      </w:pPr>
      <w:r>
        <w:t>"b) Trường hợp kiểm tra định kỳ, đột xuất</w:t>
      </w:r>
    </w:p>
    <w:p>
      <w:pPr>
        <w:jc w:val="both"/>
      </w:pPr>
      <w:r>
        <w:t>- Đối với cơ sở xuống loại B: Thông báo cho cơ sở về việc bị xuống loại và tần suất kiểm tra áp dụng trong thời gian tới;</w:t>
      </w:r>
    </w:p>
    <w:p>
      <w:pPr>
        <w:jc w:val="both"/>
      </w:pPr>
      <w:r>
        <w:t>- Đối với cơ sở xuống loại C: Thông báo cơ sở chưa đủ điều kiện và yêu cầu khắc phục cụ thể đối với cơ sở không đạt (loại C) đối với nhóm ngành hàng được kiểm tra. Tùy theo mức độ sai lỗi của cơ sở, cơ quan kiểm tra đề nghị cơ quan có thẩm quyền thực hiện xử phạt hành chính theo quy định, đồng thời quyết định thời hạn khắc phục và tổ chức kiểm tra lại. Nếu cơ sở không khắc phục, Cơ quan kiểm tra thu hồi Giấy chứng nhận đủ điều kiện an toàn thực phẩm đã cấp cho cơ sở và thông báo cơ quan có thẩm quyền đề nghị thu hồi Giấy chứng nhận đăng ký kinh doanh của cơ sở.</w:t>
      </w:r>
    </w:p>
    <w:p>
      <w:pPr>
        <w:jc w:val="both"/>
      </w:pPr>
      <w:r>
        <w:t>c) Cấp Giấy chứng nhận cơ sở đủ điều kiện an toàn thực phẩm cho các cơ sở sản xuất, kinh doanh sản phẩm nông lâm thủy sản xếp loại A hoặc loại B theo quy định tại Điều 13a Thông tư này”.</w:t>
      </w:r>
    </w:p>
    <w:p>
      <w:pPr>
        <w:jc w:val="both"/>
      </w:pPr>
      <w:r>
        <w:t>2. Bổ sung Điều 13a như sau:</w:t>
      </w:r>
    </w:p>
    <w:p>
      <w:pPr>
        <w:jc w:val="both"/>
      </w:pPr>
      <w:r>
        <w:t>“Điều 13a. Trình tự, thủ tục cấp, thu hồi, cấp lại Giấy chứng nhận cơ sở đủ điều kiện an toàn thực phẩm trong sản xuất kinh doanh</w:t>
      </w:r>
    </w:p>
    <w:p>
      <w:pPr>
        <w:jc w:val="both"/>
      </w:pPr>
      <w:r>
        <w:t>thực phẩm nông lâm thủy sản (sau đây gọi là Giấy chứng nhận ATTP)</w:t>
      </w:r>
    </w:p>
    <w:p>
      <w:pPr>
        <w:jc w:val="both"/>
      </w:pPr>
      <w:r>
        <w:t>1. Cơ quan có thẩm quyền cấp Giấy chứng nhận ATTP:</w:t>
      </w:r>
    </w:p>
    <w:p>
      <w:pPr>
        <w:jc w:val="both"/>
      </w:pPr>
      <w:r>
        <w:t>Cơ quan được giao nhiệm vụ kiểm tra, đánh giá phân loại cơ sở sản xuất, kinh doanh thực phẩm nông lâm thủy sản theo Điều 5 Thông tư số 14/2011/TT-BNNPTNT có thẩm quyền cấp Giấy chứng nhận ATTP.</w:t>
      </w:r>
    </w:p>
    <w:p>
      <w:pPr>
        <w:jc w:val="both"/>
      </w:pPr>
      <w:r>
        <w:t>2. Giấy chứng nhận ATTP có hiệu lực trong thời gian 03 (ba) năm kể từ ngày cấp. Mẫu Giấy chứng nhận ATTP quy định tại Phụ lục 1 ban hành kèm theo Thông tư này.</w:t>
      </w:r>
    </w:p>
    <w:p>
      <w:pPr>
        <w:jc w:val="both"/>
      </w:pPr>
      <w:r>
        <w:t>3. Hồ sơ xin cấp Giấy chứng nhận ATTP bao gồm:</w:t>
      </w:r>
    </w:p>
    <w:p>
      <w:pPr>
        <w:jc w:val="both"/>
      </w:pPr>
      <w:r>
        <w:t>a) Đơn đề nghị cấp Giấy chứng nhận ATTP theo mẫu tại Phụ lục 2 ban hành kèm theo Thông tư này;</w:t>
      </w:r>
    </w:p>
    <w:p>
      <w:pPr>
        <w:jc w:val="both"/>
      </w:pPr>
      <w:r>
        <w:t>b) Bản sao Giấy chứng nhận đăng ký kinh doanh hoặc Giấy chứng nhận đầu tư có ngành nghề sản xuất, kinh doanh thực phẩm hoặc quyết định thành lập;</w:t>
      </w:r>
    </w:p>
    <w:p>
      <w:pPr>
        <w:jc w:val="both"/>
      </w:pPr>
      <w:r>
        <w:t>c) Bản thuyết minh về cơ sở vật chất, trang thiết bị, dụng cụ bảo đảm điều kiện an toàn thực phẩm theo Phụ lục 3 ban hành kèm theo Thông tư này;</w:t>
      </w:r>
    </w:p>
    <w:p>
      <w:pPr>
        <w:jc w:val="both"/>
      </w:pPr>
      <w:r>
        <w:t>d) Danh sách chủ cơ sở và người trực tiếp sản xuất, kinh doanh thực phẩm đã được các cơ quan có chức năng quản lý chất lượng, an toàn thực phẩm nông lâm thủy sản của ngành Nông nghiệp và Phát triển nông thôn tập huấn kiến thức về an toàn thực phẩm có xác nhận của cơ sở sản xuất, kinh doanh.</w:t>
      </w:r>
    </w:p>
    <w:p>
      <w:pPr>
        <w:jc w:val="both"/>
      </w:pPr>
      <w:r>
        <w:t>đ) Danh sách chủ cơ sở và người trực tiếp sản xuất kinh doanh thực phẩm đã được cơ sở y tế cấp huyện trở lên cấp xác nhận đủ sức khoẻ;</w:t>
      </w:r>
    </w:p>
    <w:p>
      <w:pPr>
        <w:jc w:val="both"/>
      </w:pPr>
      <w:r>
        <w:t>e) Giấy chứng nhận ATTP (đối với trường hợp cơ sở có sự thay đổi, bổ sung thông tin trên Giấy chứng nhận ATTP).</w:t>
      </w:r>
    </w:p>
    <w:p>
      <w:pPr>
        <w:jc w:val="both"/>
      </w:pPr>
      <w:r>
        <w:t>4. Trình tự, thủ tục cấp Giấy chứng nhận ATTP:</w:t>
      </w:r>
    </w:p>
    <w:p>
      <w:pPr>
        <w:jc w:val="both"/>
      </w:pPr>
      <w:r>
        <w:t>a) Cơ sở nộp 01 (một) bộ hồ sơ đề nghị cấp Giấy chứng nhận ATTP cho cơ quan có thẩm quyền cấp Giấy chứng nhận ATTP quy định tại khoản 1 Điều 13a của Thông tư này. Hồ sơ có thể được nộp theo một trong các hình thức sau: trực tiếp, gửi qua Fax, E-mail, mạng điện tử (sau đó gửi hồ sơ bản chính); gửi theo đường bưu điện;</w:t>
      </w:r>
    </w:p>
    <w:p>
      <w:pPr>
        <w:jc w:val="both"/>
      </w:pPr>
      <w:r>
        <w:t>b) Trong thời hạn 03 (ba) ngày làm việc kể từ ngày nhận được hồ sơ đề nghị cấp Giấy chứng nhận ATTP của cơ sở, cơ quan có thẩm quyền cấp Giấy chứng nhận ATTP phải xem xét tính đầy đủ của hồ sơ và thông báo bằng văn bản cho cơ sở nếu hồ sơ không đầy đủ;</w:t>
      </w:r>
    </w:p>
    <w:p>
      <w:pPr>
        <w:jc w:val="both"/>
      </w:pPr>
      <w:r>
        <w:t>c) Trong thời hạn 15 (mười lăm) ngày làm việc, kể từ ngày nhận đủ hồ sơ, cơ quan có thẩm quyền cấp Giấy chứng nhận ATTP thực hiện thẩm tra hồ sơ kiểm tra, đánh giá phân loại cơ sở do đơn vị đã thực hiện, hoặc tổ chức đi kiểm tra thực tế điều kiện bảo đảm an toàn thực phẩm tại cơ sở sản xuất, kinh doanh thực phẩm (nếu cần hoặc trong trường hợp cơ sở chưa được kiểm tra, đánh giá phân loại). Nếu đủ điều kiện thì cấp Giấy chứng nhận ATTP. Trường hợp không cấp Giấy chứng nhận ATTP thì phải trả lời bằng văn bản và nêu rõ lý do.</w:t>
      </w:r>
    </w:p>
    <w:p>
      <w:pPr>
        <w:jc w:val="both"/>
      </w:pPr>
      <w:r>
        <w:t>5. Thu hồi Giấy chứng nhận ATTP:</w:t>
      </w:r>
    </w:p>
    <w:p>
      <w:pPr>
        <w:jc w:val="both"/>
      </w:pPr>
      <w:r>
        <w:t>a) Cơ sở sản xuất, kinh doanh thực phẩm bị thu hồi Giấy chứng nhận ATTP trong trường hợp sau:</w:t>
      </w:r>
    </w:p>
    <w:p>
      <w:pPr>
        <w:jc w:val="both"/>
      </w:pPr>
      <w:r>
        <w:t>- Cơ sở có kết quả kiểm tra định kỳ hoặc đột xuất bị xuống loại C nhưng sau 06 (sáu) tháng không có biện pháp khắc phục để đạt loại A hoặc B;</w:t>
      </w:r>
    </w:p>
    <w:p>
      <w:pPr>
        <w:jc w:val="both"/>
      </w:pPr>
      <w:r>
        <w:t>- Cơ sở không hoạt động sản xuất kinh doanh đối với nhóm ngành hàng thực phẩm đã đăng ký;</w:t>
      </w:r>
    </w:p>
    <w:p>
      <w:pPr>
        <w:jc w:val="both"/>
      </w:pPr>
      <w:r>
        <w:t>- Cơ sở có quyết định của cơ quan nhà nước có thẩm quyền về việc chuyển đổi ngành nghề kinh doanh tại cơ sở cũ;</w:t>
      </w:r>
    </w:p>
    <w:p>
      <w:pPr>
        <w:jc w:val="both"/>
      </w:pPr>
      <w:r>
        <w:t>- Cơ sở bị tước quyền sử dụng Giấy chứng nhận ATTP theo quy định của pháp luật về xử phạt vi phạm hành chính trong lĩnh vực an toàn thực phẩm.</w:t>
      </w:r>
    </w:p>
    <w:p>
      <w:pPr>
        <w:jc w:val="both"/>
      </w:pPr>
      <w:r>
        <w:t>b) Thẩm quyền thu hồi Giấy chứng nhận ATTP:</w:t>
      </w:r>
    </w:p>
    <w:p>
      <w:pPr>
        <w:jc w:val="both"/>
      </w:pPr>
      <w:r>
        <w:t>Cơ quan nào có thẩm quyền cấp Giấy chứng nhận ATTP thì cơ quan đó có thẩm quyền thu hồi Giấy chứng nhận ATTP.</w:t>
      </w:r>
    </w:p>
    <w:p>
      <w:pPr>
        <w:jc w:val="both"/>
      </w:pPr>
      <w:r>
        <w:t>6. Cấp lại Giấy chứng nhận ATTP:</w:t>
      </w:r>
    </w:p>
    <w:p>
      <w:pPr>
        <w:jc w:val="both"/>
      </w:pPr>
      <w:r>
        <w:t>a) Trước 06 (sáu) tháng tính đến ngày Giấy chứng nhận ATTP hết hạn, cơ sở nộp hồ sơ đề nghị cấp lại Giấy chứng nhận ATTP trong trường hợp tiếp tục sản xuất kinh doanh.</w:t>
      </w:r>
    </w:p>
    <w:p>
      <w:pPr>
        <w:jc w:val="both"/>
      </w:pPr>
      <w:r>
        <w:t>Hồ sơ, trình tự, thủ tục cấp lại Giấy chứng nhận ATTP trong trường hợp này tương tự như cấp Giấy chứng nhận ATTP quy định tại khoản 3, khoản 4 Điều 13a Thông tư này.</w:t>
      </w:r>
    </w:p>
    <w:p>
      <w:pPr>
        <w:jc w:val="both"/>
      </w:pPr>
      <w:r>
        <w:t>b) Trường hợp Giấy chứng nhận ATTP vẫn còn thời hạn hiệu lực nhưng bị mất, bị hỏng, thất lạc, hoặc có sự thay đổi, bổ sung thông tin trên Giấy chứng nhận ATTP, cơ sở phải có văn bản đề nghị cấp lại Giấy chứng nhận ATTP theo Phụ lục 2 gửi cơ quan có thẩm quyền cấp Giấy chứng nhận ATTP để được xem xét cấp lại.</w:t>
      </w:r>
    </w:p>
    <w:p>
      <w:pPr>
        <w:jc w:val="both"/>
      </w:pPr>
      <w:r>
        <w:t>Trong thời gian 05 (năm) ngày làm việc kể từ khi nhận được văn bản đề nghị cấp lại Giấy chứng nhận ATTP của cơ sở, cơ quan có thẩm quyền cấp Giấy chứng nhận ATTP thực hiện thẩm tra hồ sơ và xem xét, cấp lại Giấy chứng nhận ATTP cho cơ sở. Thời hạn của Giấy chứng nhận ATTP đối với trường hợp cấp lại trùng với thời hạn hết hiệu lực của Giấy chứng nhận ATTP đã được cấp trước đó. Trường hợp không cấp lại, cơ quan có thẩm quyền cấp Giấy chứng nhận ATTP phải có văn bản thông báo và nêu rõ lý do.</w:t>
      </w:r>
    </w:p>
    <w:p>
      <w:pPr>
        <w:jc w:val="both"/>
      </w:pPr>
      <w:r>
        <w:t>7. Giấy chứng nhận ATTP đã được cấp cho các cơ sở sản xuất, kinh doanh nông lâm thủy sản trước ngày Thông tư này có hiệu lực thì tiếp tục có giá trị đến hết thời hạn hiệu lực của Giấy chứng nhận đó.</w:t>
      </w:r>
    </w:p>
    <w:p>
      <w:pPr>
        <w:jc w:val="both"/>
      </w:pPr>
      <w:r>
        <w:t>8. Trong trường hợp có các quy định riêng về trình tự, thủ tục cấp, thu hồi, cấp lại Giấy chứng nhận ATTP cho cơ sở thực phẩm nông lâm thủy sản có tính đặc thù thì áp dụng theo các quy định riêng đó.”</w:t>
      </w:r>
    </w:p>
    <w:p>
      <w:pPr>
        <w:jc w:val="both"/>
      </w:pPr>
      <w:r>
        <w:rPr>
          <w:b/>
        </w:rPr>
        <w:t>Điều 2. Sửa đổi, bổ sung và thay thế một số biểu mẫu (được ban hành kèm theo Thông tư số 14/2011/TT-BNNPTNT và Thông tư số 53/2011/TT-BNNPTNT ngày 02/8/2011 sửa đổi, bổ sung Thông tư số 14/2011/TT-BNNPTNT) kiểm tra, đánh giá phân loại điều kiện bảo đảm chất lượng, an toàn thực phẩm cơ sở sản xuất kinh doanh vật tư nông nghiệp và sản phẩm nông lâm thủy sản theo từng nhóm ngành hàng quy định tại Phụ lục 4 kèm theo Thông tư này.</w:t>
      </w:r>
    </w:p>
    <w:p>
      <w:pPr>
        <w:jc w:val="both"/>
      </w:pPr>
      <w:r>
        <w:rPr>
          <w:b/>
        </w:rPr>
        <w:t>Điều 3. Hiệu lực thi hành</w:t>
      </w:r>
    </w:p>
    <w:p>
      <w:pPr>
        <w:jc w:val="both"/>
      </w:pPr>
      <w:r>
        <w:t>1. Thông tư này có hiệu lực kể từ ngày 17 tháng 02 năm 2013</w:t>
      </w:r>
    </w:p>
    <w:p>
      <w:pPr>
        <w:jc w:val="both"/>
      </w:pPr>
      <w:r>
        <w:t>2. Việc cấp, thu hồi, cấp lại Giấy chứng nhận cơ sở đủ điều kiện an toàn thực phẩm trong sản xuất, sơ chế, chế biến rau, quả; sản xuất, chế biến chè: thực hiện theo quy định tại Thông tư số 59/2012/TT-BNNPTNT ngày 09 tháng 11 năm 2012 của Bộ Nông nghiệp và Phát triển nông thôn quy định về quản lý sản xuất rau, quả và chè an toàn.</w:t>
      </w:r>
    </w:p>
    <w:p>
      <w:pPr>
        <w:jc w:val="both"/>
      </w:pPr>
      <w:r>
        <w:t>3. Việc cấp, thu hồi, cấp lại Giấy chứng nhận cơ sở đủ điều kiện an toàn thực phẩm trong sản xuất, kinh doanh thủy sản: thực hiện theo quy định tại Thông tư số 55/2011/TT-BNNPTNT ngày 03 tháng 8 năm 2011 của Bộ Nông nghiệp và Phát triển nông thôn quy định về kiểm tra, chứng nhận chất lượng, an toàn thực phẩm thủy sản./.</w:t>
      </w:r>
    </w:p>
    <w:p>
      <w:pPr>
        <w:jc w:val="both"/>
      </w:pPr>
      <w:r>
        <w:t>Nơi nhận:</w:t>
      </w:r>
    </w:p>
    <w:p>
      <w:pPr>
        <w:jc w:val="both"/>
      </w:pPr>
      <w:r>
        <w:t>- Văn phòng Chính phủ;</w:t>
      </w:r>
    </w:p>
    <w:p>
      <w:pPr>
        <w:jc w:val="both"/>
      </w:pPr>
      <w:r>
        <w:t>- Lãnh đạo Bộ;</w:t>
      </w:r>
    </w:p>
    <w:p>
      <w:pPr>
        <w:jc w:val="both"/>
      </w:pPr>
      <w:r>
        <w:t>- Các Bộ: Y tế, Tài chính, Công Thương;</w:t>
      </w:r>
    </w:p>
    <w:p>
      <w:pPr>
        <w:jc w:val="both"/>
      </w:pPr>
      <w:r>
        <w:t>-UBND các tỉnh, thành phố trực thuộc Trung ương;</w:t>
      </w:r>
    </w:p>
    <w:p>
      <w:pPr>
        <w:jc w:val="both"/>
      </w:pPr>
      <w:r>
        <w:t>- Cục Kiểm tra văn bản - Bộ Tư pháp;</w:t>
      </w:r>
    </w:p>
    <w:p>
      <w:pPr>
        <w:jc w:val="both"/>
      </w:pPr>
      <w:r>
        <w:t>- Các Cục, Vụ, Thanh tra, Văn phòng - Bộ NN&amp;PTNT;</w:t>
      </w:r>
    </w:p>
    <w:p>
      <w:pPr>
        <w:jc w:val="both"/>
      </w:pPr>
      <w:r>
        <w:t>- Sở NN&amp;PTNT, Cơ quan QLCL NLTS các tỉnh,</w:t>
      </w:r>
    </w:p>
    <w:p>
      <w:pPr>
        <w:jc w:val="both"/>
      </w:pPr>
      <w:r>
        <w:t>thành phố trực thuộc Trung ương;</w:t>
      </w:r>
    </w:p>
    <w:p>
      <w:pPr>
        <w:jc w:val="both"/>
      </w:pPr>
      <w:r>
        <w:t>- Website Chính phủ; Công báo Chính phủ;</w:t>
      </w:r>
    </w:p>
    <w:p>
      <w:pPr>
        <w:jc w:val="both"/>
      </w:pPr>
      <w:r>
        <w:t>- Website Bộ NN&amp;PTNT;</w:t>
      </w:r>
    </w:p>
    <w:p>
      <w:pPr>
        <w:jc w:val="both"/>
      </w:pPr>
      <w:r>
        <w:t>- Lưu: VT, QLCL.</w:t>
      </w:r>
    </w:p>
    <w:p>
      <w:pPr>
        <w:jc w:val="both"/>
      </w:pPr>
      <w:r>
        <w:t>KT. BỘ TRƯỞNG</w:t>
      </w:r>
    </w:p>
    <w:p>
      <w:pPr>
        <w:jc w:val="both"/>
      </w:pPr>
      <w:r>
        <w:t>THỨ TRƯỞNG</w:t>
      </w:r>
    </w:p>
    <w:p>
      <w:pPr>
        <w:jc w:val="both"/>
      </w:pPr>
      <w:r>
        <w:t>(Đã ký)</w:t>
      </w:r>
    </w:p>
    <w:p>
      <w:pPr>
        <w:jc w:val="both"/>
      </w:pPr>
      <w:r>
        <w:t>Nguyễn Thị Xuân Thu</w:t>
      </w:r>
    </w:p>
    <w:p>
      <w:r>
        <w:rPr>
          <w:i/>
        </w:rPr>
        <w:t>Nguồn: Cơ sở dữ liệu quốc gia về văn bản pháp luật (Bộ Tư pháp). VietSmart Legal, legal.giangpham.asia/van-ban/32229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