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báo cáo và điều tra tai nạn hàng hải</w:t>
      </w:r>
    </w:p>
    <w:p>
      <w:pPr>
        <w:jc w:val="both"/>
      </w:pPr>
      <w:r>
        <w:t>__________________</w:t>
      </w:r>
    </w:p>
    <w:p>
      <w:pPr>
        <w:jc w:val="both"/>
      </w:pPr>
      <w:r>
        <w:t>Căn cứ Bộ luật Hàng hải Việt Nam ngày 14 tháng 6 năm 2005;</w:t>
      </w:r>
    </w:p>
    <w:p>
      <w:pPr>
        <w:jc w:val="both"/>
      </w:pPr>
      <w:r>
        <w:t>Căn cứ Nghị định số 51/2008/NĐ-CP ngày 22 tháng 4 năm 2008 của Chính phủ quy định chức năng, nhiệm vụ, quyền hạn và cơ cấu tổ chức của Bộ Giao thông vận tải;</w:t>
      </w:r>
    </w:p>
    <w:p>
      <w:pPr>
        <w:jc w:val="both"/>
      </w:pPr>
      <w:r>
        <w:t>Căn cứ Bộ luật về các tiêu chuẩn và khuyến nghị quốc tế đối với hoạt động điều tra tai nạn hoặc sự cố hàng hải, năm 2008 của Tổ chức Hàng hải Quốc tế (IMO).</w:t>
      </w:r>
    </w:p>
    <w:p>
      <w:pPr>
        <w:jc w:val="both"/>
      </w:pPr>
      <w:r>
        <w:t>Xét đề nghị của Cục trưởng Cục Hàng hải Việt Nam và Vụ trưởng Vụ An toàn giao thông,</w:t>
      </w:r>
    </w:p>
    <w:p>
      <w:pPr>
        <w:jc w:val="both"/>
      </w:pPr>
      <w:r>
        <w:t>Bộ trưởng Bộ Giao thông vận tải ban hành Thông tư quy định về báo cáo và điều tra tai nạn hàng hải.</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báo cáo và điều tra tai nạn hàng hải.</w:t>
      </w:r>
    </w:p>
    <w:p>
      <w:pPr>
        <w:jc w:val="both"/>
      </w:pPr>
      <w:r>
        <w:rPr>
          <w:b/>
        </w:rPr>
        <w:t>Điều 2. Đối tượng áp dụng</w:t>
      </w:r>
    </w:p>
    <w:p>
      <w:pPr>
        <w:jc w:val="both"/>
      </w:pPr>
      <w:r>
        <w:t>Thông tư này áp dụng đối với cơ quan, tổ chức, cá nhân có liên quan đến báo cáo và điều tra tai nạn hàng hải trong các trường hợp sau đây:</w:t>
      </w:r>
    </w:p>
    <w:p>
      <w:pPr>
        <w:jc w:val="both"/>
      </w:pPr>
      <w:r>
        <w:t>1. Tai nạn hàng hải liên quan đến tàu biển Việt Nam.</w:t>
      </w:r>
    </w:p>
    <w:p>
      <w:pPr>
        <w:jc w:val="both"/>
      </w:pPr>
      <w:r>
        <w:t>2. Tai nạn hàng hải liên quan đến tàu biển nước ngoài khi hoạt động tại:</w:t>
      </w:r>
    </w:p>
    <w:p>
      <w:pPr>
        <w:jc w:val="both"/>
      </w:pPr>
      <w:r>
        <w:t>a) Vùng nước cảng biển, vùng nội thủy và lãnh hải của Việt Nam;</w:t>
      </w:r>
    </w:p>
    <w:p>
      <w:pPr>
        <w:jc w:val="both"/>
      </w:pPr>
      <w:r>
        <w:t>b) Vùng đặc quyền kinh tế của Việt Nam trong trường hợp tai nạn đó có liên quan đến tàu thuyền Việt Nam, các công trình, thiết bị ngoài khơi hoặc gây ra ô nhiễm môi trường.</w:t>
      </w:r>
    </w:p>
    <w:p>
      <w:pPr>
        <w:jc w:val="both"/>
      </w:pPr>
      <w:r>
        <w:t>3. Tai nạn xảy ra đối với tàu công vụ, tàu cá, phương tiện thuỷ nội địa, thuỷ phi cơ gây ảnh hưởng đến an toàn, an ninh và ô nhiễm môi trường tại các vùng nước cảng biển Việt Nam.</w:t>
      </w:r>
    </w:p>
    <w:p>
      <w:pPr>
        <w:jc w:val="both"/>
      </w:pPr>
      <w:r>
        <w:rPr>
          <w:b/>
        </w:rPr>
        <w:t>Điều 3. Giải thích từ ngữ</w:t>
      </w:r>
    </w:p>
    <w:p>
      <w:pPr>
        <w:jc w:val="both"/>
      </w:pPr>
      <w:r>
        <w:t>Trong Thông tư này, các từ ngữ dưới đây được hiểu như sau:</w:t>
      </w:r>
    </w:p>
    <w:p>
      <w:pPr>
        <w:jc w:val="both"/>
      </w:pPr>
      <w:r>
        <w:t>1. Tai nạn hàng hải là tai nạn do đâm va hoặc các sự cố liên quan đến tàu biển gây hậu quả chết người, mất tích, bị thương, thiệt hại đối với hàng hóa, hành lý, tài sản trên tàu biển, cảng biển và công trình, thiết bị khác, làm cho tàu biển bị hư hỏng, chìm đắm, phá hủy, cháy, mắc cạn hoặc gây ô nhiễm môi trường.</w:t>
      </w:r>
    </w:p>
    <w:p>
      <w:pPr>
        <w:jc w:val="both"/>
      </w:pPr>
      <w:r>
        <w:t>2. Tàu thuyền bao gồm tàu biển, tàu công vụ, tàu cá, phương tiện thủy nội địa, thủy phi cơ và các phương tiện thủy khác.</w:t>
      </w:r>
    </w:p>
    <w:p>
      <w:pPr>
        <w:jc w:val="both"/>
      </w:pPr>
      <w:r>
        <w:t>3. Sự cố hàng hải là sự việc xảy ra liên quan trực tiếp đến hoạt động của tàu biển mà gây nguy hiểm, hoặc nếu không được khắc phục, sẽ gây nguy hiểm cho an toàn của tàu, con người hoặc môi trường.</w:t>
      </w:r>
    </w:p>
    <w:p>
      <w:pPr>
        <w:jc w:val="both"/>
      </w:pPr>
      <w:r>
        <w:t>4. Các bên liên quan là tổ chức hoặc cá nhân có lợi ích hợp pháp liên quan đến kết quả điều tra tai nạn hàng hải.</w:t>
      </w:r>
    </w:p>
    <w:p>
      <w:pPr>
        <w:jc w:val="both"/>
      </w:pPr>
      <w:r>
        <w:rPr>
          <w:b/>
        </w:rPr>
        <w:t>Điều 4. Phân loại mức độ tai nạn hàng hải</w:t>
      </w:r>
    </w:p>
    <w:p>
      <w:pPr>
        <w:jc w:val="both"/>
      </w:pPr>
      <w:r>
        <w:t>1. Tai nạn hàng hải đặc biệt nghiêm trọng là tai nạn hàng hải gây ra một trong các thiệt hại dưới đây:</w:t>
      </w:r>
    </w:p>
    <w:p>
      <w:pPr>
        <w:jc w:val="both"/>
      </w:pPr>
      <w:r>
        <w:t>a) Làm chết hoặc mất tích người;</w:t>
      </w:r>
    </w:p>
    <w:p>
      <w:pPr>
        <w:jc w:val="both"/>
      </w:pPr>
      <w:r>
        <w:t>b) Làm tàu bị tổn thất toàn bộ;</w:t>
      </w:r>
    </w:p>
    <w:p>
      <w:pPr>
        <w:jc w:val="both"/>
      </w:pPr>
      <w:r>
        <w:t>c) Làm tràn ra biển từ 100 tấn dầu trở lên hoặc từ 50 tấn hoá chất độc hại trở lên;</w:t>
      </w:r>
    </w:p>
    <w:p>
      <w:pPr>
        <w:jc w:val="both"/>
      </w:pPr>
      <w:r>
        <w:t>d) Làm ách tắc luồng hàng hải từ 48 giờ trở lên.</w:t>
      </w:r>
    </w:p>
    <w:p>
      <w:pPr>
        <w:jc w:val="both"/>
      </w:pPr>
      <w:r>
        <w:t>2. Tai nạn hàng hải nghiêm trọng là tai nạn hàng hải không thuộc các trường hợp trên và là một trong các trường hợp dưới đây:</w:t>
      </w:r>
    </w:p>
    <w:p>
      <w:pPr>
        <w:jc w:val="both"/>
      </w:pPr>
      <w:r>
        <w:t>a) Tàu biển bị cháy, nổ, mắc cạn từ 24 giờ trở lên, làm hư hỏng kết cấu của tàu ảnh hưởng đến khả năng đi biển của tàu;</w:t>
      </w:r>
    </w:p>
    <w:p>
      <w:pPr>
        <w:jc w:val="both"/>
      </w:pPr>
      <w:r>
        <w:t>b) Làm tràn ra biển dưới 100 tấn dầu hoặc dưới 50 tấn hoá chất độc hại;</w:t>
      </w:r>
    </w:p>
    <w:p>
      <w:pPr>
        <w:jc w:val="both"/>
      </w:pPr>
      <w:r>
        <w:t>c) Làm ách tắc luồng hàng hải từ 24 giờ đến dưới 48 giờ.</w:t>
      </w:r>
    </w:p>
    <w:p>
      <w:pPr>
        <w:jc w:val="both"/>
      </w:pPr>
      <w:r>
        <w:t>3. Tai nạn hàng hải ít nghiêm trọng là sự cố hàng hải hoặc tai nạn hàng hải xảy ra trong các trường hợp không quy định tại khoản 1 và khoản 2 Điều này.</w:t>
      </w:r>
    </w:p>
    <w:p>
      <w:pPr>
        <w:jc w:val="both"/>
      </w:pPr>
      <w:r>
        <w:rPr>
          <w:b/>
        </w:rPr>
        <w:t>Điều 5. Trách nhiệm của thuyền trưởng, chủ tàu, người quản lý khai thác tàu và các tổ chức, cá nhân liên quan tới tai nạn hàng hải</w:t>
      </w:r>
    </w:p>
    <w:p>
      <w:pPr>
        <w:jc w:val="both"/>
      </w:pPr>
      <w:r>
        <w:t>1. Thuyền trưởng, chủ tàu, người quản lý khai thác tàu và các tổ chức, cá nhân liên quan tới tai nạn hàng hải có trách nhiệm báo cáo tai nạn hàng hải cho Cảng vụ Hàng hải hoặc Cục Hàng hải Việt Nam nhanh chóng, chính xác theo quy định tại Thông tư này.</w:t>
      </w:r>
    </w:p>
    <w:p>
      <w:pPr>
        <w:jc w:val="both"/>
      </w:pPr>
      <w:r>
        <w:t>2. Thuyền trưởng tổ chức công tác cứu nạn nhanh chóng, kịp thời và hiệu quả phù hợp với điều kiện an toàn của tàu.</w:t>
      </w:r>
    </w:p>
    <w:p>
      <w:pPr>
        <w:jc w:val="both"/>
      </w:pPr>
      <w:r>
        <w:t>3. Thuyền trưởng, thuyền viên có trách nhiệm tổ chức bảo vệ hiện trường tai nạn và thiết bị ghi dữ liệu hành trình tại thời điểm xảy ra tai nạn hàng hải và cung cấp các chứng cứ liên quan đến tai nạn hàng hải cho cơ quan điều tra.</w:t>
      </w:r>
    </w:p>
    <w:p>
      <w:pPr>
        <w:jc w:val="both"/>
      </w:pPr>
      <w:r>
        <w:t>4. Thuyền trưởng, thuyền viên của tàu và các tổ chức, cá nhân liên quan tới tai nạn hàng hải có trách nhiệm cung cấp thông tin đầy đủ, trung thực và kịp thời cho cơ quan điều tra và hoàn toàn chịu trách nhiệm trước pháp luật về những thông tin cung cấp.</w:t>
      </w:r>
    </w:p>
    <w:p>
      <w:pPr>
        <w:jc w:val="center"/>
      </w:pPr>
      <w:r>
        <w:rPr>
          <w:b/>
        </w:rPr>
        <w:t>Chương II</w:t>
      </w:r>
    </w:p>
    <w:p>
      <w:pPr>
        <w:jc w:val="both"/>
      </w:pPr>
      <w:r>
        <w:t>BÁO CÁO TAI NẠN HÀNG HẢI</w:t>
      </w:r>
    </w:p>
    <w:p>
      <w:pPr>
        <w:jc w:val="both"/>
      </w:pPr>
      <w:r>
        <w:rPr>
          <w:b/>
        </w:rPr>
        <w:t>Điều 6. Báo cáo tai nạn hàng hải</w:t>
      </w:r>
    </w:p>
    <w:p>
      <w:pPr>
        <w:jc w:val="both"/>
      </w:pPr>
      <w:r>
        <w:t>1. Báo cáo tai nạn hàng hải gồm Báo cáo khẩn, Báo cáo chi tiết, Báo cáo định kỳ theo quy định tại các Phụ lục I, II và III của Thông tư này.</w:t>
      </w:r>
    </w:p>
    <w:p>
      <w:pPr>
        <w:jc w:val="both"/>
      </w:pPr>
      <w:r>
        <w:t>2. Nội dung báo cáo tai nạn hàng hải phải trung thực, chính xác, đúng thời hạn.</w:t>
      </w:r>
    </w:p>
    <w:p>
      <w:pPr>
        <w:jc w:val="both"/>
      </w:pPr>
      <w:r>
        <w:rPr>
          <w:b/>
        </w:rPr>
        <w:t>Điều 7. Báo cáo khẩn</w:t>
      </w:r>
    </w:p>
    <w:p>
      <w:pPr>
        <w:jc w:val="both"/>
      </w:pPr>
      <w:r>
        <w:t>1. Báo cáo khẩn thực hiện như sau:</w:t>
      </w:r>
    </w:p>
    <w:p>
      <w:pPr>
        <w:jc w:val="both"/>
      </w:pPr>
      <w:r>
        <w:t>a) Trong trường hợp tai nạn hàng hải xảy ra trong vùng nước cảng biển và vùng biển Việt Nam, Thuyền trưởng hoặc người có trách nhiệm cao nhất trên tàu thuyền phải gửi ngay Báo cáo khẩn cho Cảng vụ hàng hải nơi gần nhất. Trường hợp những người này không thực hiện được Báo cáo khẩn thì chủ tàu hoặc đại lý hàng hải của tàu biển bị nạn có trách nhiệm báo cáo.</w:t>
      </w:r>
    </w:p>
    <w:p>
      <w:pPr>
        <w:jc w:val="both"/>
      </w:pPr>
      <w:r>
        <w:t>b) Cảng vụ hàng hải khi nhận được Báo cáo khẩn hoặc biết tin về tai nạn hàng hải xảy ra có trách nhiệm chuyển ngay Báo cáo khẩn hoặc các thông tin đó cho các cơ quan, tổ chức dưới đây:</w:t>
      </w:r>
    </w:p>
    <w:p>
      <w:pPr>
        <w:jc w:val="both"/>
      </w:pPr>
      <w:r>
        <w:t>- Cục Hàng hải Việt Nam;</w:t>
      </w:r>
    </w:p>
    <w:p>
      <w:pPr>
        <w:jc w:val="both"/>
      </w:pPr>
      <w:r>
        <w:t>- Tổ chức bảo đảm an toàn hàng hải, nếu tai nạn gây hư hỏng, làm mất tác dụng các thiết bị trợ giúp hành hải hoặc ảnh hưởng đến an toàn hàng hải của tàu thuyền;</w:t>
      </w:r>
    </w:p>
    <w:p>
      <w:pPr>
        <w:jc w:val="both"/>
      </w:pPr>
      <w:r>
        <w:t>- Tổ chức, cá nhân quản lý hoặc khai thác các công trình, thiết bị, nếu tai nạn gây hư hỏng, thiệt hại cho các công trình, thiết bị này;</w:t>
      </w:r>
    </w:p>
    <w:p>
      <w:pPr>
        <w:jc w:val="both"/>
      </w:pPr>
      <w:r>
        <w:t>- Ủy ban nhân dân tỉnh, thành phố, nếu tai nạn gây ra hoặc có khả năng gây ra ô nhiễm môi trường hoặc tổn hại nguồn lợi thuỷ sản.</w:t>
      </w:r>
    </w:p>
    <w:p>
      <w:pPr>
        <w:jc w:val="both"/>
      </w:pPr>
      <w:r>
        <w:t>2. Trường hợp tai nạn hàng hải liên quan đến tàu biển Việt Nam khi hoạt động trong vùng biển của quốc gia khác, thuyền trưởng hoặc chủ tàu phải báo cáo theo yêu cầu của quốc gia ven biển nơi tàu bị tai nạn và gửi Báo cáo khẩn cho Cục Hàng hải Việt Nam trong vòng 24 giờ, kể từ khi tai nạn xảy ra. Nếu tai nạn thuộc loại đặc biệt nghiêm trọng, thuyền trưởng hoặc chủ tàu phải báo cáo cho cơ quan đại diện ngoại giao của Việt Nam tại quốc gia ven biển nơi tàu bị tai nạn biết để hỗ trợ giải quyết.</w:t>
      </w:r>
    </w:p>
    <w:p>
      <w:pPr>
        <w:jc w:val="both"/>
      </w:pPr>
      <w:r>
        <w:t>3. Trường hợp tai nạn hàng hải liên quan đến tàu biển Việt Nam khi hoạt động ở biển cả, thuyền trưởng hoặc chủ tàu phải gửi Báo cáo khẩn cho Cục Hàng hải Việt Nam trong vòng 24 giờ, kể từ khi tai nạn xảy ra.</w:t>
      </w:r>
    </w:p>
    <w:p>
      <w:pPr>
        <w:jc w:val="both"/>
      </w:pPr>
      <w:r>
        <w:t>4. Báo cáo khẩn có thể được chuyển trực tiếp hoặc gửi bằng các phương thức thông tin liên lạc phù hợp.</w:t>
      </w:r>
    </w:p>
    <w:p>
      <w:pPr>
        <w:jc w:val="both"/>
      </w:pPr>
      <w:r>
        <w:t>5. Đối với tai nạn hàng hải đặc biệt nghiêm trọng, sau khi nhận được Báo cáo khẩn, Cục Hàng hải Việt Nam phải báo cáo ngay cho Bộ Giao thông vận tải.</w:t>
      </w:r>
    </w:p>
    <w:p>
      <w:pPr>
        <w:jc w:val="both"/>
      </w:pPr>
      <w:r>
        <w:t>6. Cục Hàng hải Việt Nam thông báo cho chính quyền tàu mang cờ đối với tai nạn hàng hải xảy ra trong các trường hợp nêu tại điểm a khoản 2 Điều 2 của Thông tư này.</w:t>
      </w:r>
    </w:p>
    <w:p>
      <w:pPr>
        <w:jc w:val="both"/>
      </w:pPr>
      <w:r>
        <w:rPr>
          <w:b/>
        </w:rPr>
        <w:t>Điều 8. Báo cáo chi tiết</w:t>
      </w:r>
    </w:p>
    <w:p>
      <w:pPr>
        <w:jc w:val="both"/>
      </w:pPr>
      <w:r>
        <w:t>Tiếp theo Báo cáo khẩn, thuyền trưởng phải gửi Báo cáo chi tiết theo thời hạn quy định dưới đây:</w:t>
      </w:r>
    </w:p>
    <w:p>
      <w:pPr>
        <w:jc w:val="both"/>
      </w:pPr>
      <w:r>
        <w:t>1. Trường hợp tai nạn hàng hải xảy ra trong vùng nước cảng biển và vùng nội thủy, Báo cáo chi tiết phải gửi Cảng vụ hàng hải tại khu vực đó trong vòng 24 giờ kể từ khi tai nạn xảy ra.</w:t>
      </w:r>
    </w:p>
    <w:p>
      <w:pPr>
        <w:jc w:val="both"/>
      </w:pPr>
      <w:r>
        <w:t>2. Trường hợp tai nạn hàng hải xảy ra trong lãnh hải và vùng đặc quyền kinh tế theo quy định tại điểm b khoản 2 Điều 2 của Thông tư này, sau khi xảy ra tai nạn, tàu vào neo đậu tại vùng nước cảng biển Việt Nam, Báo cáo chi tiết phải gửi Cảng vụ hàng hải tại khu vực đó trong vòng 24 giờ, kể từ khi tàu vào neo đậu tại vị trí được chỉ định. Trường hợp sau khi xảy ra tai nạn, tàu không vào neo đậu tại vùng nước cảng biển Việt Nam, Báo cáo chi tiết phải gửi Cục Hàng hải Việt Nam trong vòng 48 giờ, kể từ khi tàu hoặc thuyền viên của tàu bị nạn đến cảng ghé đầu tiên.</w:t>
      </w:r>
    </w:p>
    <w:p>
      <w:pPr>
        <w:jc w:val="both"/>
      </w:pPr>
      <w:r>
        <w:t>3. Trường hợp tai nạn hàng hải liên quan đến tàu biển Việt Nam khi hoạt động ở biển cả và vùng biển của quốc gia khác, sau khi xảy ra tai nạn, tàu vào neo đậu tại vùng nước cảng biển Việt Nam, Báo cáo chi tiết phải gửi Cảng vụ hàng hải tại khu vực đó trong vòng 24 giờ, kể từ khi tàu vào neo đậu tại vị trí được chỉ định. Trường hợp sau khi xảy ra tai nạn, tàu không vào neo đậu tại vùng nước cảng biển Việt Nam, Báo cáo chi tiết phải được gửi Cục Hàng hải Việt Nam trong vòng 48 giờ, kể từ khi tàu đến cảng ghé đầu tiên.</w:t>
      </w:r>
    </w:p>
    <w:p>
      <w:pPr>
        <w:jc w:val="both"/>
      </w:pPr>
      <w:r>
        <w:rPr>
          <w:b/>
        </w:rPr>
        <w:t>Điều 9. Báo cáo định kỳ</w:t>
      </w:r>
    </w:p>
    <w:p>
      <w:pPr>
        <w:jc w:val="both"/>
      </w:pPr>
      <w:r>
        <w:t>Báo cáo định kỳ thực hiện như sau:</w:t>
      </w:r>
    </w:p>
    <w:p>
      <w:pPr>
        <w:jc w:val="both"/>
      </w:pPr>
      <w:r>
        <w:t>1. Hàng tháng và hàng năm Cảng vụ Hàng hải phải lập báo cáo bằng văn bản và gửi Cục Hàng hải Việt Nam về các tai nạn hàng hải xảy ra theo mẫu quy định tại Phụ lục III của Thông tư này.</w:t>
      </w:r>
    </w:p>
    <w:p>
      <w:pPr>
        <w:jc w:val="both"/>
      </w:pPr>
      <w:r>
        <w:t>2. Hàng tháng, sáu tháng và hàng năm, Cục Hàng hải Việt Nam phải lập báo cáo bằng văn bản và gửi Bộ Giao thông vận tải về các tai nạn hàng hải theo mẫu quy định tại Phụ lục III của Thông tư này theo thời hạn quy định dưới đây:</w:t>
      </w:r>
    </w:p>
    <w:p>
      <w:pPr>
        <w:jc w:val="both"/>
      </w:pPr>
      <w:r>
        <w:t>a) Thời hạn gửi báo cáo tháng: chậm nhất là vào ngày 20 hàng tháng;</w:t>
      </w:r>
    </w:p>
    <w:p>
      <w:pPr>
        <w:jc w:val="both"/>
      </w:pPr>
      <w:r>
        <w:t>b) Thời hạn gửi báo cáo sáu tháng: chậm nhất là vào ngày 20 tháng 6 hàng năm;</w:t>
      </w:r>
    </w:p>
    <w:p>
      <w:pPr>
        <w:jc w:val="both"/>
      </w:pPr>
      <w:r>
        <w:t>c) Thời hạn gửi báo cáo năm: chậm nhất là vào ngày 20 tháng 12 hàng năm.</w:t>
      </w:r>
    </w:p>
    <w:p>
      <w:pPr>
        <w:jc w:val="center"/>
      </w:pPr>
      <w:r>
        <w:rPr>
          <w:b/>
        </w:rPr>
        <w:t>Chương III</w:t>
      </w:r>
    </w:p>
    <w:p>
      <w:pPr>
        <w:jc w:val="both"/>
      </w:pPr>
      <w:r>
        <w:t>ĐIỀU TRA TAI NẠN HÀNG HẢI</w:t>
      </w:r>
    </w:p>
    <w:p>
      <w:pPr>
        <w:jc w:val="both"/>
      </w:pPr>
      <w:r>
        <w:rPr>
          <w:b/>
        </w:rPr>
        <w:t>Điều 10. Mục đích, yêu cầu điều tra tai nạn hàng hải</w:t>
      </w:r>
    </w:p>
    <w:p>
      <w:pPr>
        <w:jc w:val="both"/>
      </w:pPr>
      <w:r>
        <w:t>1. Điều tra tai nạn hàng hải là việc xác định điều kiện, hoàn cảnh, nguyên nhân hay những khả năng có thể là nguyên nhân gây ra tai nạn hàng hải nhằm có những biện pháp hữu hiệu phòng tránh và hạn chế tai nạn tương tự.</w:t>
      </w:r>
    </w:p>
    <w:p>
      <w:pPr>
        <w:jc w:val="both"/>
      </w:pPr>
      <w:r>
        <w:t>2. Điều tra tai nạn hàng hải không nhằm xác định trách nhiệm hay nghĩa vụ pháp lý.</w:t>
      </w:r>
    </w:p>
    <w:p>
      <w:pPr>
        <w:jc w:val="both"/>
      </w:pPr>
      <w:r>
        <w:t>3. Tai nạn hàng hải phải được điều tra đúng quy định, kịp thời, toàn diện và khách quan.</w:t>
      </w:r>
    </w:p>
    <w:p>
      <w:pPr>
        <w:jc w:val="both"/>
      </w:pPr>
      <w:r>
        <w:rPr>
          <w:b/>
        </w:rPr>
        <w:t>Điều 11. Các trường hợp điều tra tai nạn hàng hải</w:t>
      </w:r>
    </w:p>
    <w:p>
      <w:pPr>
        <w:jc w:val="both"/>
      </w:pPr>
      <w:r>
        <w:t>1. Tai nạn hàng hải đặc biệt nghiêm trọng phải được điều tra.</w:t>
      </w:r>
    </w:p>
    <w:p>
      <w:pPr>
        <w:jc w:val="both"/>
      </w:pPr>
      <w:r>
        <w:t>2. Các tai nạn hàng hải khác có thể được điều tra hay không điều tra do giám đốc cảng vụ hàng hải quyết định. Trường hợp không điều tra, Cảng vụ hàng hải báo cáo Cục Hàng hải Việt Nam.</w:t>
      </w:r>
    </w:p>
    <w:p>
      <w:pPr>
        <w:jc w:val="both"/>
      </w:pPr>
      <w:r>
        <w:rPr>
          <w:b/>
        </w:rPr>
        <w:t>Điều 12. Thẩm quyền điều tra tai nạn hàng hải</w:t>
      </w:r>
    </w:p>
    <w:p>
      <w:pPr>
        <w:jc w:val="both"/>
      </w:pPr>
      <w:r>
        <w:t>1. Cục Hàng hải Việt Nam là cơ quan đầu mối tổ chức điều tra đối với các vụ tai nạn hàng hải theo quy định của Thông tư này.</w:t>
      </w:r>
    </w:p>
    <w:p>
      <w:pPr>
        <w:jc w:val="both"/>
      </w:pPr>
      <w:r>
        <w:t>2. Giám đốc Cảng vụ hàng hải có trách nhiệm tổ chức điều tra tai nạn hàng hải xảy ra trong vùng nước cảng biển và tai nạn hàng hải khác do Cục trưởng Cục Hàng hải Việt Nam giao.</w:t>
      </w:r>
    </w:p>
    <w:p>
      <w:pPr>
        <w:jc w:val="both"/>
      </w:pPr>
      <w:r>
        <w:t>3. Khi nhận được thông tin về tai nạn hàng hải trong vùng nước cảng biển thuộc khu vực quản lý, Giám đốc Cảng vụ hàng hải phải cử người có chuyên môn nghiệp vụ đến ngay hiện trường xảy ra tai nạn hàng hải và lên tàu kiểm tra hiện trường, xem xét các vị trí làm việc và thu thập các vật chứng cần thiết cho công tác điều tra. Khi tiến hành các công việc này, nhất thiết phải lập biên bản và có sự chứng kiến, xác nhận của người có thẩm quyền trên tàu và tránh ảnh hưởng đến sự vận hành an toàn của tàu. Người được cử đến hiện trường sẽ là thành viên của Tổ điều tra tai nạn hàng hải được quy định tại khoản 5 Điều này.</w:t>
      </w:r>
    </w:p>
    <w:p>
      <w:pPr>
        <w:jc w:val="both"/>
      </w:pPr>
      <w:r>
        <w:t>4. Cục trưởng Cục Hàng hải Việt Nam quyết định tổ chức điều tra tai nạn hàng hải xảy ra ngoài vùng nước cảng biển Việt Nam; Trong trường hợp cần thiết, quyết định tổ chức điều tra tai nạn hàng hải xảy ra trong vùng nước cảng biển Việt Nam.</w:t>
      </w:r>
    </w:p>
    <w:p>
      <w:pPr>
        <w:jc w:val="both"/>
      </w:pPr>
      <w:r>
        <w:t>5. Cơ quan tổ chức điều tra tai nạn hàng hải có trách nhiệm ra quyết định thành lập Tổ điều tra tai nạn hàng hải.</w:t>
      </w:r>
    </w:p>
    <w:p>
      <w:pPr>
        <w:jc w:val="both"/>
      </w:pPr>
      <w:r>
        <w:t>6. Trong quá trình điều tra tai nạn hàng hải, nếu phát hiện có dấu hiệu cấu thành tội phạm thì Giám đốc Cảng vụ hàng hải hoặc Cục trưởng Cục Hàng hải Việt Nam thông báo cho cơ quan điều tra có thẩm quyền và chuyển giao hồ sơ, tài liệu, vật chứng có liên quan đến vụ tai nạn hàng hải theo yêu cầu của cơ quan điều tra có thẩm quyền; trước khi chuyển giao, hồ sơ, tài liệu phải được sao y hoặc phô tô để lưu lại phục vụ việc điều tra tai nạn hàng hải; việc chuyển giao hồ sơ, tài liệu, vật chứng phải lập biên bản bàn giao theo quy định.</w:t>
      </w:r>
    </w:p>
    <w:p>
      <w:pPr>
        <w:jc w:val="both"/>
      </w:pPr>
      <w:r>
        <w:t>7. Đối với tai nạn hàng hải mà các cơ quan khác có thực hiện điều tra theo thẩm quyền, việc điều tra tai nạn hàng hải vẫn được tiến hành theo quy định của Thông tư này.</w:t>
      </w:r>
    </w:p>
    <w:p>
      <w:pPr>
        <w:jc w:val="both"/>
      </w:pPr>
      <w:r>
        <w:t>8. Cục Hàng hải Việt Nam thông báo cho các chính quyền tàu mang cờ về việc điều tra tai nạn hàng hải đối với các tàu nước ngoài quy định tại khoản 2 Điều 2.</w:t>
      </w:r>
    </w:p>
    <w:p>
      <w:pPr>
        <w:jc w:val="both"/>
      </w:pPr>
      <w:r>
        <w:t>9. Giám đốc Cảng vụ hàng hải được tạm giữ tàu biển không quá 05 ngày làm việc để thu thập các chứng cứ phục vụ công tác điều tra. Việc tạm giữ quá thời hạn trên sẽ do Cục trưởng Cục Hàng hải Việt Nam quyết định trên cơ sở đề nghị của Giám đốc Cảng vụ Hàng hải.</w:t>
      </w:r>
    </w:p>
    <w:p>
      <w:pPr>
        <w:jc w:val="both"/>
      </w:pPr>
      <w:r>
        <w:rPr>
          <w:b/>
        </w:rPr>
        <w:t>Điều 13. Thỏa thuận điều tra tai nạn hàng hải</w:t>
      </w:r>
    </w:p>
    <w:p>
      <w:pPr>
        <w:jc w:val="both"/>
      </w:pPr>
      <w:r>
        <w:t>Trong trường hợp cần thiết, Cục Hàng hải Việt Nam thỏa thuận điều tra tai nạn hàng hải như sau:</w:t>
      </w:r>
    </w:p>
    <w:p>
      <w:pPr>
        <w:jc w:val="both"/>
      </w:pPr>
      <w:r>
        <w:t>1. Đối với các vụ tai nạn hàng hải liên quan đến tàu nước ngoài, Cục Hàng hải Việt Nam thỏa thuận với Chính quyền hàng hải của quốc gia tàu mang cờ về việc điều tra tai nạn hàng hải phù hợp với điều kiện thực tế và hoàn cảnh, địa điểm xảy ra tai nạn hàng hải.</w:t>
      </w:r>
    </w:p>
    <w:p>
      <w:pPr>
        <w:jc w:val="both"/>
      </w:pPr>
      <w:r>
        <w:t>2. Đối với các vụ tai nạn hàng hải liên quan đến tàu Việt Nam xảy ra ở nước ngoài, Cục Hàng hải Việt Nam thỏa thuận với Chính quyền hàng hải của quốc gia ven biển về việc điều tra tai nạn hàng hải phù hợp với điều kiện thực tế và hoàn cảnh, địa điểm xảy ra tai nạn hàng hải.</w:t>
      </w:r>
    </w:p>
    <w:p>
      <w:pPr>
        <w:jc w:val="both"/>
      </w:pPr>
      <w:r>
        <w:t>3. Trường hợp không thỏa thuận được với Chính quyền hàng hải của quốc gia tàu mang cờ, quốc gia ven biển, tai nạn hàng hải được tiến hành điều tra độc lập theo quy định của Thông tư này.</w:t>
      </w:r>
    </w:p>
    <w:p>
      <w:pPr>
        <w:jc w:val="both"/>
      </w:pPr>
      <w:r>
        <w:t>Điều 14. Tổ điều tra tai nạn hàng hải và thành viên của tổ điều tra tai nạn hàng hải</w:t>
      </w:r>
    </w:p>
    <w:p>
      <w:pPr>
        <w:jc w:val="both"/>
      </w:pPr>
      <w:r>
        <w:t>1. Tổ điều tra tai nạn hàng hải tối thiểu phải có 03 người do một tổ trưởng trực tiếp điều hành, một tổ phó giúp việc và tổ viên do Giám đốc Cảng vụ hàng hải hoặc Cục trưởng Cục Hàng hải Việt Nam quyết định theo thẩm quyền.</w:t>
      </w:r>
    </w:p>
    <w:p>
      <w:pPr>
        <w:jc w:val="both"/>
      </w:pPr>
      <w:r>
        <w:t>2. Thành viên của Tổ điều tra tai nạn hàng hải phải là người có đủ năng lực chuyên môn, nghiệp vụ, pháp luật cần thiết đã qua các khóa huấn luyện đào tạo, huấn luyện nghiệp vụ về điều tra tai nạn hàng hải.</w:t>
      </w:r>
    </w:p>
    <w:p>
      <w:pPr>
        <w:jc w:val="both"/>
      </w:pPr>
      <w:r>
        <w:t>Điều 15. Nhiệm vụ và quyền hạn của Tổ điều tra tai nạn hàng hải</w:t>
      </w:r>
    </w:p>
    <w:p>
      <w:pPr>
        <w:jc w:val="both"/>
      </w:pPr>
      <w:r>
        <w:t>1. Lập kế hoạch điều tra, xây dựng dự toán kinh phí điều tra thực hiện điều tra tai nạn hàng hải theo quy định của Thông tư này và các quy định có liên quan khác của pháp luật. Kế hoạch điều tra phải được Giám đốc Cảng vụ hàng hải hoặc Cục trưởng Cục Hàng hải Việt Nam phê duyệt. Báo cáo bằng văn bản về quá trình điều tra và kết quả điều tra tai nạn hàng hải cho cơ quan có thẩm quyền thành lập Tổ điều tra tai nạn hàng hải.</w:t>
      </w:r>
    </w:p>
    <w:p>
      <w:pPr>
        <w:jc w:val="both"/>
      </w:pPr>
      <w:r>
        <w:t>2. Thông báo bằng văn bản cho thuyền trưởng, chủ tàu và đại lý chủ tàu về việc tiến hành điều tra tai nạn hàng hải. Nội dung thông báo bao gồm những thông tin chính sau đây:</w:t>
      </w:r>
    </w:p>
    <w:p>
      <w:pPr>
        <w:jc w:val="both"/>
      </w:pPr>
      <w:r>
        <w:t>a) Tai nạn hàng hải được điều tra;</w:t>
      </w:r>
    </w:p>
    <w:p>
      <w:pPr>
        <w:jc w:val="both"/>
      </w:pPr>
      <w:r>
        <w:t>b) Thời gian và địa điểm cuộc điều tra bắt đầu;</w:t>
      </w:r>
    </w:p>
    <w:p>
      <w:pPr>
        <w:jc w:val="both"/>
      </w:pPr>
      <w:r>
        <w:t>c) Tên và địa chỉ liên hệ của Tổ điều tra;</w:t>
      </w:r>
    </w:p>
    <w:p>
      <w:pPr>
        <w:jc w:val="both"/>
      </w:pPr>
      <w:r>
        <w:t>d) Quyền và nghĩa vụ của các bên đối với cuộc điều tra tai nạn hàng hải.</w:t>
      </w:r>
    </w:p>
    <w:p>
      <w:pPr>
        <w:jc w:val="both"/>
      </w:pPr>
      <w:r>
        <w:t>3. Sử dụng trang thiết bị cần thiết để phục vụ điều tra tai nạn hàng hải.</w:t>
      </w:r>
    </w:p>
    <w:p>
      <w:pPr>
        <w:jc w:val="both"/>
      </w:pPr>
      <w:r>
        <w:t>4. Yêu cầu các bên liên quan đến tai nạn hàng hải có biện pháp giữ nguyên hiện trường và bảo vệ các chứng cứ liên quan theo yêu cầu của việc điều tra tai nạn hàng hải.</w:t>
      </w:r>
    </w:p>
    <w:p>
      <w:pPr>
        <w:jc w:val="both"/>
      </w:pPr>
      <w:r>
        <w:t>5. Yêu cầu những người liên quan đến tai nạn hàng hải tường trình bằng văn bản những vấn đề họ biết về điều kiện, hoàn cảnh, diễn biến của tai nạn hàng hải và đối tượng liên quan đến tai nạn hàng hải. Trường hợp cần thiết phải thẩm vấn những người này thì phải thông báo cho họ biết trước về thời gian, địa điểm tiến hành thẩm vấn. Khi cần có thể yêu cầu chủ tàu, người quản lý khai thác tàu bố trí phiên dịch để phục vụ công tác phỏng vấn.</w:t>
      </w:r>
    </w:p>
    <w:p>
      <w:pPr>
        <w:jc w:val="both"/>
      </w:pPr>
      <w:r>
        <w:t>6. Yêu cầu thuyền trưởng, người có trách nhiệm liên quan cung cấp bản sao các nhật ký của tàu, hải đồ khu vực tàu bị nạn và các biên bản, tài liệu cần thiết khác về tàu và trang thiết bị trên tàu.</w:t>
      </w:r>
    </w:p>
    <w:p>
      <w:pPr>
        <w:jc w:val="both"/>
      </w:pPr>
      <w:r>
        <w:t>7. Yêu cầu tổ chức phân cấp và giám sát kỹ thuật tàu, chủ tàu, đại lý, tổ chức thông tin hàng hải, trung tâm phối hợp tìm kiếm - cứu nạn hàng hải, trung tâm điều hành hệ thống giám sát giao thông tàu thuyền, bảo đảm an toàn hàng hải, hoa tiêu hàng hải và cơ quan, tổ chức, cá nhân có liên quan khác cung cấp thông tin cần thiết để phục vụ điều tra tai nạn hàng hải.</w:t>
      </w:r>
    </w:p>
    <w:p>
      <w:pPr>
        <w:jc w:val="both"/>
      </w:pPr>
      <w:r>
        <w:t>8. Kiểm tra, thu thập bản sao các giấy tờ đăng ký, đăng kiểm, bảo hiểm của tàu, các giấy tờ cần thiết khác có liên quan và các loại chứng chỉ chuyên môn của thuyền viên để phục vụ điều tra tai nạn hàng hải.</w:t>
      </w:r>
    </w:p>
    <w:p>
      <w:pPr>
        <w:jc w:val="both"/>
      </w:pPr>
      <w:r>
        <w:t>9. Ghi âm, chụp ảnh, ghi hình, khảo sát, trưng cầu giám định và thực hiện những công việc khác nếu thấy cần thiết đối với việc điều tra tai nạn hàng hải.</w:t>
      </w:r>
    </w:p>
    <w:p>
      <w:pPr>
        <w:jc w:val="both"/>
      </w:pPr>
      <w:r>
        <w:t>10. Tổng hợp, xác minh, phân tích, đánh giá và đề xuất kết luận nguyên nhân gây ra tai nạn hàng hải.</w:t>
      </w:r>
    </w:p>
    <w:p>
      <w:pPr>
        <w:jc w:val="both"/>
      </w:pPr>
      <w:r>
        <w:t>11. Lập Báo cáo điều tra tai nạn hàng hải.</w:t>
      </w:r>
    </w:p>
    <w:p>
      <w:pPr>
        <w:jc w:val="both"/>
      </w:pPr>
      <w:r>
        <w:t>12. Lưu trữ, bảo quản hồ sơ, tài liệu và các vật chứng có liên quan đến tai nạn hàng hải theo đúng quy định.</w:t>
      </w:r>
    </w:p>
    <w:p>
      <w:pPr>
        <w:jc w:val="both"/>
      </w:pPr>
      <w:r>
        <w:rPr>
          <w:b/>
        </w:rPr>
        <w:t>Điều 16. Thời hạn điều tra tai nạn hàng hải</w:t>
      </w:r>
    </w:p>
    <w:p>
      <w:pPr>
        <w:jc w:val="both"/>
      </w:pPr>
      <w:r>
        <w:t>1. Đối với các tai nạn hàng hải xảy ra trong vùng biển Việt Nam thì thời hạn điều tra không quá 60 ngày làm việc kể từ ngày tai nạn hàng hải xảy ra.</w:t>
      </w:r>
    </w:p>
    <w:p>
      <w:pPr>
        <w:jc w:val="both"/>
      </w:pPr>
      <w:r>
        <w:t>2. Trong trường hợp phức tạp, nếu việc điều tra tai nạn hàng hải không thể hoàn thành theo thời hạn quy định tại khoản 1 của Điều này, trên cơ sở đề xuất của tổ trưởng Tổ điều tra tai nạn hàng hải, Giám đốc Cảng vụ hàng hải phải kịp thời báo cáo bằng văn bản cho Cục trưởng Cục Hàng hải Việt Nam xem xét, quyết định gia hạn thời gian điều tra tai nạn hàng hải.</w:t>
      </w:r>
    </w:p>
    <w:p>
      <w:pPr>
        <w:jc w:val="both"/>
      </w:pPr>
      <w:r>
        <w:rPr>
          <w:b/>
        </w:rPr>
        <w:t>Điều 17. Trình tự thực hiện điều tra tai nạn hàng hải</w:t>
      </w:r>
    </w:p>
    <w:p>
      <w:pPr>
        <w:jc w:val="both"/>
      </w:pPr>
      <w:r>
        <w:t>1. Thành lập Tổ điều tra tai nạn hàng hải;</w:t>
      </w:r>
    </w:p>
    <w:p>
      <w:pPr>
        <w:jc w:val="both"/>
      </w:pPr>
      <w:r>
        <w:t>2. Lập Kế hoạch điều tra tai nạn hàng hải;</w:t>
      </w:r>
    </w:p>
    <w:p>
      <w:pPr>
        <w:jc w:val="both"/>
      </w:pPr>
      <w:r>
        <w:t>3. Lập dự toán kinh phí điều tra tai nạn hàng hải;</w:t>
      </w:r>
    </w:p>
    <w:p>
      <w:pPr>
        <w:jc w:val="both"/>
      </w:pPr>
      <w:r>
        <w:t>4. Thông báo cho các bên liên quan về việc tiến hành điều tra;</w:t>
      </w:r>
    </w:p>
    <w:p>
      <w:pPr>
        <w:jc w:val="both"/>
      </w:pPr>
      <w:r>
        <w:t>5. Phỏng vấn thuyền viên, nhân chứng; Tổng hợp các thông tin thu thập được. Nếu thấy cần thiết có thể tiến hành kiểm tra và phỏng vấn bổ sung để làm rõ những vấn đề còn nghi vấn;</w:t>
      </w:r>
    </w:p>
    <w:p>
      <w:pPr>
        <w:jc w:val="both"/>
      </w:pPr>
      <w:r>
        <w:t>6. Căn cứ quy định của pháp luật về an toàn hàng hải, tiến hành phân tích các thông tin thu thập được, kể cả các kết luận giám định vật mẫu, vết tích liên quan đến tai nạn hàng hải;</w:t>
      </w:r>
    </w:p>
    <w:p>
      <w:pPr>
        <w:jc w:val="both"/>
      </w:pPr>
      <w:r>
        <w:t>7. Lập dự thảo Báo cáo điều tra tai nạn hàng hải gửi các bên liên quan để góp ý theo quy định tại Điều 18 Thông tư này;</w:t>
      </w:r>
    </w:p>
    <w:p>
      <w:pPr>
        <w:jc w:val="both"/>
      </w:pPr>
      <w:r>
        <w:t>8. Công bố Báo cáo điều tra tai nạn hàng hải.</w:t>
      </w:r>
    </w:p>
    <w:p>
      <w:pPr>
        <w:jc w:val="both"/>
      </w:pPr>
      <w:r>
        <w:rPr>
          <w:b/>
        </w:rPr>
        <w:t>Điều 18. Dự thảo Báo cáo điều tra tai nạn hàng hải</w:t>
      </w:r>
    </w:p>
    <w:p>
      <w:pPr>
        <w:jc w:val="both"/>
      </w:pPr>
      <w:r>
        <w:t>1. Sau khi lập Dự thảo báo cáo điều tra tai nạn hàng hải, Tổ điều tra gửi một bản dự thảo cho Chính quyền tàu mang cờ, chủ tàu, người quản lý khai thác tàu có liên quan và Cục Hàng hải Việt Nam để góp ý về bản dự thảo báo cáo đó.</w:t>
      </w:r>
    </w:p>
    <w:p>
      <w:pPr>
        <w:jc w:val="both"/>
      </w:pPr>
      <w:r>
        <w:t>2. Tổ điều tra tai nạn hàng hải chỉ áp dụng khoản 1 Điều này nếu chính quyền tàu mang cờ, chủ tàu, người quản lý khai thác tàu có liên quan cam kết không phổ biến, công bố hoặc cho phép tiếp cận dự thảo báo cáo hoặc bất cứ phần nào của báo cáo mà không được sự đồng ý của Tổ điều tra.</w:t>
      </w:r>
    </w:p>
    <w:p>
      <w:pPr>
        <w:jc w:val="both"/>
      </w:pPr>
      <w:r>
        <w:t>3. Chậm nhất 30 ngày kể từ ngày gửi dự thảo, chính quyền tàu mang cờ, chủ tàu, người quản lý khai thác tàu có liên quan có ý kiến đóng góp về bản dự thảo. Quá thời hạn trên nếu chưa nhận được ý kiến đóng góp, Tổ điều tra tiến hành lập bản Báo cáo điều tra tai nạn hàng hải cuối cùng.</w:t>
      </w:r>
    </w:p>
    <w:p>
      <w:pPr>
        <w:jc w:val="both"/>
      </w:pPr>
      <w:r>
        <w:rPr>
          <w:b/>
        </w:rPr>
        <w:t>Điều 19. Báo cáo điều tra tai nạn hàng hải</w:t>
      </w:r>
    </w:p>
    <w:p>
      <w:pPr>
        <w:jc w:val="both"/>
      </w:pPr>
      <w:r>
        <w:t>1. Báo cáo điều tra tai nạn hàng hải gồm các thông tin chính sau:</w:t>
      </w:r>
    </w:p>
    <w:p>
      <w:pPr>
        <w:jc w:val="both"/>
      </w:pPr>
      <w:r>
        <w:t>a) Tóm tắt các yếu tố cơ bản của tai nạn hàng hải và nêu rõ số người chết, mất tích, bị thương hoặc tình trạng ô nhiễm môi trường;</w:t>
      </w:r>
    </w:p>
    <w:p>
      <w:pPr>
        <w:jc w:val="both"/>
      </w:pPr>
      <w:r>
        <w:t>b) Thông tin về quốc tịch, chủ tàu, công ty quản lý /khai thác tàu nêu trong giấy chứng nhận quản lý an toàn và tổ chức phân cấp;</w:t>
      </w:r>
    </w:p>
    <w:p>
      <w:pPr>
        <w:jc w:val="both"/>
      </w:pPr>
      <w:r>
        <w:t>c) Các thông số chính của tàu, động cơ của tàu; thông tin về thời gian làm việc, nghỉ ngơi của thuyền viên và các công việc đã thực hiện trước khi xảy ra tai nạn hàng hải;</w:t>
      </w:r>
    </w:p>
    <w:p>
      <w:pPr>
        <w:jc w:val="both"/>
      </w:pPr>
      <w:r>
        <w:t>d) Mô tả chi tiết về hoàn cảnh xảy ra tai nạn hàng hải;</w:t>
      </w:r>
    </w:p>
    <w:p>
      <w:pPr>
        <w:jc w:val="both"/>
      </w:pPr>
      <w:r>
        <w:t>đ) Phân tích, lập luận và chứng minh các yếu tố dẫn đến nguyên nhân của tai nạn hàng hải;</w:t>
      </w:r>
    </w:p>
    <w:p>
      <w:pPr>
        <w:jc w:val="both"/>
      </w:pPr>
      <w:r>
        <w:t>e) Biện pháp xử lý hành chính thuộc thẩm quyền của giám đốc cảng vụ hàng hải hoặc kiến nghị biện pháp xử lý để cấp có thẩm quyền xem xét, quyết định đối với những hành vi vi phạm vượt quá thẩm quyền xử lý của giám đốc Cảng vụ hàng hải;</w:t>
      </w:r>
    </w:p>
    <w:p>
      <w:pPr>
        <w:jc w:val="both"/>
      </w:pPr>
      <w:r>
        <w:t>g) Đề xuất áp dụng các biện pháp nhằm phòng ngừa các tai nạn hàng hải tương tự.</w:t>
      </w:r>
    </w:p>
    <w:p>
      <w:pPr>
        <w:jc w:val="both"/>
      </w:pPr>
      <w:r>
        <w:t>2. Báo cáo điều tra tai nạn hàng hải phải gửi mỗi bên liên quan một bản chậm nhất vào ngày kết thúc thời hạn điều tra tai nạn hàng hải. Bản sao Báo cáo điều tra tai nạn hàng hải có thể được cấp cho cá nhân hoặc pháp nhân khác có liên quan trực tiếp đến tai nạn, nếu có yêu cầu bằng văn bản.</w:t>
      </w:r>
    </w:p>
    <w:p>
      <w:pPr>
        <w:jc w:val="both"/>
      </w:pPr>
      <w:r>
        <w:t>3. Bản chụp hồ sơ liên quan đến việc điều tra tai nạn đặc biệt nghiêm trọng được gửi Cục Hàng hải Việt Nam .</w:t>
      </w:r>
    </w:p>
    <w:p>
      <w:pPr>
        <w:jc w:val="both"/>
      </w:pPr>
      <w:r>
        <w:t>4. Đối với tai nạn hàng hải đặc biệt nghiêm trọng, Báo cáo điều tra tai nạn hàng hải phải được Tổ điều tra tổ chức dịch sang tiếng Anh; Cục Hàng hải Việt Nam có trách nhiệm gửi Bộ Giao thông vận tải và Tổ chức Hàng hải Quốc tế (IMO).</w:t>
      </w:r>
    </w:p>
    <w:p>
      <w:pPr>
        <w:jc w:val="both"/>
      </w:pPr>
      <w:r>
        <w:t>5. Báo cáo điều tra tai nạn hàng hải được Cục Hàng hải Việt Nam công bố công khai.</w:t>
      </w:r>
    </w:p>
    <w:p>
      <w:pPr>
        <w:jc w:val="both"/>
      </w:pPr>
      <w:r>
        <w:rPr>
          <w:b/>
        </w:rPr>
        <w:t>Điều 20. Điều tra lại tai nạn hàng hải</w:t>
      </w:r>
    </w:p>
    <w:p>
      <w:pPr>
        <w:jc w:val="both"/>
      </w:pPr>
      <w:r>
        <w:t>Trong trường hợp có những bằng chứng mới được cung cấp hay thu thập được mà những bằng chứng này làm thay đổi cơ bản nguyên nhân của vụ tai nạn hàng hải, Cục trưởng Cục Hàng hải Việt Nam quyết định tiến hành điều tra lại vụ tai nạn đó.</w:t>
      </w:r>
    </w:p>
    <w:p>
      <w:pPr>
        <w:jc w:val="both"/>
      </w:pPr>
      <w:r>
        <w:rPr>
          <w:b/>
        </w:rPr>
        <w:t>Điều 21. Khiếu nại, tố cáo và giải quyết khiếu nại, tố cáo</w:t>
      </w:r>
    </w:p>
    <w:p>
      <w:pPr>
        <w:jc w:val="both"/>
      </w:pPr>
      <w:r>
        <w:t>Khiếu nại, tố cáo (nếu có) liên quan đến việc điều tra tai nạn hàng hải sẽ được giải quyết theo quy định của pháp luật về giải quyết khiếu nại, tố cáo.</w:t>
      </w:r>
    </w:p>
    <w:p>
      <w:pPr>
        <w:jc w:val="both"/>
      </w:pPr>
      <w:r>
        <w:rPr>
          <w:b/>
        </w:rPr>
        <w:t>Điều 22. Kinh phí điều tra tai nạn hàng hải</w:t>
      </w:r>
    </w:p>
    <w:p>
      <w:pPr>
        <w:jc w:val="both"/>
      </w:pPr>
      <w:r>
        <w:t>Kinh phí điều tra các vụ tai nạn hàng hải được sử dụng từ nguồn chi không thường xuyên của Cảng vụ hàng hải.</w:t>
      </w:r>
    </w:p>
    <w:p>
      <w:pPr>
        <w:jc w:val="center"/>
      </w:pPr>
      <w:r>
        <w:rPr>
          <w:b/>
        </w:rPr>
        <w:t>Chương IV</w:t>
      </w:r>
    </w:p>
    <w:p>
      <w:pPr>
        <w:jc w:val="both"/>
      </w:pPr>
      <w:r>
        <w:t>ĐIỀU KHOẢN THI HÀNH</w:t>
      </w:r>
    </w:p>
    <w:p>
      <w:pPr>
        <w:jc w:val="both"/>
      </w:pPr>
      <w:r>
        <w:rPr>
          <w:b/>
        </w:rPr>
        <w:t>Điều 23. Hiệu lực thi hành</w:t>
      </w:r>
    </w:p>
    <w:p>
      <w:pPr>
        <w:jc w:val="both"/>
      </w:pPr>
      <w:r>
        <w:t>Thông tư này có hiệu lực kể từ ngày 15 tháng 9 năm 2012 và thay thế Thông tư số 17/2009/TT-BGTVT ngày 11 tháng 8 năm 2009 của Bộ trưởng Bộ Giao thông vận tải về báo cáo và điều tra tai nạn hàng hải.</w:t>
      </w:r>
    </w:p>
    <w:p>
      <w:pPr>
        <w:jc w:val="both"/>
      </w:pPr>
      <w:r>
        <w:rPr>
          <w:b/>
        </w:rPr>
        <w:t>Điều 24. Tổ chức thực hiện</w:t>
      </w:r>
    </w:p>
    <w:p>
      <w:pPr>
        <w:jc w:val="both"/>
      </w:pPr>
      <w:r>
        <w:t>1. Cục Hàng hải Việt Nam có trách nhiệm tổ chức thực hiện Thông tư này.</w:t>
      </w:r>
    </w:p>
    <w:p>
      <w:pPr>
        <w:jc w:val="both"/>
      </w:pPr>
      <w:r>
        <w:t>2. Chánh Văn phòng Bộ, Chánh Thanh tra Bộ, Vụ trưởng các vụ liên quan thuộc Bộ Giao thông vận tải, Cục trưởng Cục Hàng hải Việt Nam, Thủ trưởng các cơ quan, đơn vị và cá nhân liên quan chịu trách nhiệm thi hành Thông tư này./.</w:t>
      </w:r>
    </w:p>
    <w:p>
      <w:r>
        <w:rPr>
          <w:i/>
        </w:rPr>
        <w:t>Nguồn: Cơ sở dữ liệu quốc gia về văn bản pháp luật (Bộ Tư pháp). VietSmart Legal, legal.giangpham.asia/van-ban/27723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