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35/2010/TT-BGTVT</w:t>
      </w:r>
    </w:p>
    <w:p>
      <w:pPr>
        <w:jc w:val="both"/>
      </w:pPr>
      <w:r>
        <w:t>Hà Nội, ngày 15 tháng 11 năm 2010</w:t>
      </w:r>
    </w:p>
    <w:p>
      <w:pPr>
        <w:jc w:val="both"/>
      </w:pPr>
      <w:r>
        <w:t>T HÔNG TƯ</w:t>
      </w:r>
    </w:p>
    <w:p>
      <w:pPr>
        <w:jc w:val="both"/>
      </w:pPr>
      <w:r>
        <w:t>Sửa đổi, bổ sung một số điều của Quyết định số 02/2008/QĐ-BGTVT</w:t>
      </w:r>
    </w:p>
    <w:p>
      <w:pPr>
        <w:jc w:val="both"/>
      </w:pPr>
      <w:r>
        <w:t>ngày 31/01/2008 của Bộ trưởng Bộ giao thông vận tải về việc</w:t>
      </w:r>
    </w:p>
    <w:p>
      <w:pPr>
        <w:jc w:val="both"/>
      </w:pPr>
      <w:r>
        <w:t>phê duyệt mẫu giấy phép lái xe cơ giới đường bộ</w:t>
      </w:r>
    </w:p>
    <w:p>
      <w:pPr>
        <w:jc w:val="both"/>
      </w:pPr>
      <w:r>
        <w:t>________________________</w:t>
      </w:r>
    </w:p>
    <w:p>
      <w:pPr>
        <w:jc w:val="both"/>
      </w:pPr>
      <w:r>
        <w:t>Căn cứ Luật Giao thông đường bộ ngày 13 tháng 11 năm 2008;</w:t>
      </w:r>
    </w:p>
    <w:p>
      <w:pPr>
        <w:jc w:val="both"/>
      </w:pPr>
      <w:r>
        <w:t>Căn cứ Nghị định số 51/2008/NĐ-CP ngày 22 tháng 4 năm 2008 của Chính phủ quy định chức năng, nhiệm vụ, quyền hạn và cơ cấu tổ chức của Bộ Giao thông vận tải;</w:t>
      </w:r>
    </w:p>
    <w:p>
      <w:pPr>
        <w:jc w:val="both"/>
      </w:pPr>
      <w:r>
        <w:t>Bộ trưởng Bộ Giao thông vận tải sửa đổi, bổ sung một số điều của Quyết định số 02/2008/QĐ-BGTVT ngày 31/01/2008 phê duyệt mẫu giấy phép lái xe cơ giới đường bộ như sau:</w:t>
      </w:r>
    </w:p>
    <w:p>
      <w:pPr>
        <w:jc w:val="both"/>
      </w:pPr>
      <w:r>
        <w:rPr>
          <w:b/>
        </w:rPr>
        <w:t>Điều 1. Sửa đổi, bổ sung mẫu giấy phép lái xe cơ giới đường bộ tại Điều 1 của Quyết định số 02/2008/QĐ-BGTVT ngày 31/01/2008 của Bộ trưởng Bộ Giao thông vận tải (mẫu kèm theo Thông tư này) để cấp cho người điều khiển các loại xe cơ giới đường bộ.</w:t>
      </w:r>
    </w:p>
    <w:p>
      <w:pPr>
        <w:jc w:val="both"/>
      </w:pPr>
      <w:r>
        <w:rPr>
          <w:b/>
        </w:rPr>
        <w:t>Điều 2. Giao Tổng cục Đường bộ Việt Nam tiếp tục triển khai Dự án đổi mới quản lý giấy phép lái xe; tổ chức in ấn, quản lý và hướng dẫn thực hiện việc cấp, đổi giấy phép lái xe thống nhất trên phạm vi cả nước, theo nguyên tắc: giấy phép lái xe đã cấp được tiếp tục sử dụng theo quy định, đổi giấy phép lái xe mới cho cá nhân có nhu cầu.</w:t>
      </w:r>
    </w:p>
    <w:p>
      <w:pPr>
        <w:jc w:val="both"/>
      </w:pPr>
      <w:r>
        <w:rPr>
          <w:b/>
        </w:rPr>
        <w:t>Điều 3. Thông tư này có hiệu lực sau 45 ngày, kể từ ngày ký.</w:t>
      </w:r>
    </w:p>
    <w:p>
      <w:pPr>
        <w:jc w:val="both"/>
      </w:pPr>
      <w:r>
        <w:rPr>
          <w:b/>
        </w:rPr>
        <w:t>Điều 4. Chánh Văn phòng Bộ, Chánh Thanh tra Bộ, Vụ trưởng các Vụ, Tổng cục trưởng Tổng cục Đường bộ Việt Nam, Giám đốc Sở Giao thông vận tải các tỉnh, thành phố trực thuộc Trung ương, Thủ trưởng các cơ quan, tổ chức và cá nhân có liên quan chịu trách nhiệm thi hành Thông tư này./.</w:t>
      </w:r>
    </w:p>
    <w:p>
      <w:pPr>
        <w:jc w:val="both"/>
      </w:pPr>
      <w:r>
        <w:t>BỘ TRƯỞNG</w:t>
      </w:r>
    </w:p>
    <w:p>
      <w:pPr>
        <w:jc w:val="both"/>
      </w:pPr>
      <w:r>
        <w:t>(Đã ký)</w:t>
      </w:r>
    </w:p>
    <w:p>
      <w:pPr>
        <w:jc w:val="both"/>
      </w:pPr>
      <w:r>
        <w:t>Hồ Nghĩa Dũng</w:t>
      </w:r>
    </w:p>
    <w:p>
      <w:r>
        <w:rPr>
          <w:i/>
        </w:rPr>
        <w:t>Nguồn: Cơ sở dữ liệu quốc gia về văn bản pháp luật (Bộ Tư pháp). VietSmart Legal, legal.giangpham.asia/van-ban/25932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