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82/2008/QĐ-BNN</w:t>
      </w:r>
    </w:p>
    <w:p>
      <w:pPr>
        <w:jc w:val="both"/>
      </w:pPr>
      <w:r>
        <w:t>Ngày 17 tháng 7 năm 2008</w:t>
      </w:r>
    </w:p>
    <w:p>
      <w:pPr>
        <w:jc w:val="center"/>
      </w:pPr>
      <w:r>
        <w:rPr>
          <w:b/>
        </w:rPr>
        <w:t>QUYẾT ĐỊNH</w:t>
      </w:r>
    </w:p>
    <w:p>
      <w:pPr>
        <w:jc w:val="both"/>
      </w:pPr>
      <w:r>
        <w:t>Về việc công bố Danh mục các loài thuỷ sinh quý hiếm có nguy cơ tuyệt chủng</w:t>
      </w:r>
    </w:p>
    <w:p>
      <w:pPr>
        <w:jc w:val="both"/>
      </w:pPr>
      <w:r>
        <w:t>ở Việt Nam cần được bảo vệ, phục hồi và phát triển</w:t>
      </w:r>
    </w:p>
    <w:p>
      <w:pPr>
        <w:jc w:val="both"/>
      </w:pPr>
      <w:r>
        <w:t>______________________________</w:t>
      </w:r>
    </w:p>
    <w:p>
      <w:pPr>
        <w:jc w:val="both"/>
      </w:pPr>
      <w:r>
        <w:t>BỘ TRƯỞNG BỘ NÔNG NGHIỆP VÀ PHÁT TRIỂN NÔNG THÔN</w:t>
      </w:r>
    </w:p>
    <w:p>
      <w:pPr>
        <w:jc w:val="both"/>
      </w:pPr>
      <w:r>
        <w:t>Căn cứ Luật Thuỷ sản ngày 26 tháng 11 năm 2003;</w:t>
      </w:r>
    </w:p>
    <w:p>
      <w:pPr>
        <w:jc w:val="both"/>
      </w:pPr>
      <w:r>
        <w:t>Căn cứ Nghị định 01/2008/NĐ-CP ngày 03 tháng 01 năm 2008 của Chính phủ quy định chức năng, nhiệm vụ, quyền hạn và cơ cấu tổ chức của Bộ Nông nghiệp và Phát triển nông thôn;</w:t>
      </w:r>
    </w:p>
    <w:p>
      <w:pPr>
        <w:jc w:val="both"/>
      </w:pPr>
      <w:r>
        <w:t>Theo đề nghị của Vụ trưởng Vụ Khoa học Công nghệ và Môi trường, Cục trưởng Cục khai thác và Bảo vệ nguồn lợi Thuỷ sản.</w:t>
      </w:r>
    </w:p>
    <w:p>
      <w:pPr>
        <w:jc w:val="center"/>
      </w:pPr>
      <w:r>
        <w:rPr>
          <w:b/>
        </w:rPr>
        <w:t>QUYẾT ĐỊNH:</w:t>
      </w:r>
    </w:p>
    <w:p>
      <w:pPr>
        <w:jc w:val="both"/>
      </w:pPr>
      <w:r>
        <w:rPr>
          <w:b/>
        </w:rPr>
        <w:t>Điều 1. Ban hành kèm theo Quyết định này Danh mục các loài thuỷ sinh quý hiếm có nguy cơ tuyệt chủng ở Việt Nam cần được bảo vệ, phục hồi và phát triển.</w:t>
      </w:r>
    </w:p>
    <w:p>
      <w:pPr>
        <w:jc w:val="both"/>
      </w:pPr>
      <w:r>
        <w:rPr>
          <w:b/>
        </w:rPr>
        <w:t>Điều 2. Quyết định này có hiệu lực thi hành sau 15 ngày kể từ ngày đăng công báo.</w:t>
      </w:r>
    </w:p>
    <w:p>
      <w:pPr>
        <w:jc w:val="both"/>
      </w:pPr>
      <w:r>
        <w:rPr>
          <w:b/>
        </w:rPr>
        <w:t>Điều 3. Chánh Văn phòng, Cục trưởng Cục Khai thác và Bảo vệ nguồn lợi Thuỷ sản, Vụ trưởng Vụ Khoa học Công nghệ và Môi trường, Thủ trưởng các Vụ, Cục, Thanh tra Bộ, Giám đốc Sở Nông nghiệp và Phát triển nông thôn các tỉnh và thành phố trực thuộc trung ương, Thủ trưởng các đơn vị liên quan chịu trách nhiệm thi hành quyết định này./.</w:t>
      </w:r>
    </w:p>
    <w:p>
      <w:pPr>
        <w:jc w:val="both"/>
      </w:pPr>
      <w:r>
        <w:t>KT. BỘ TRƯỞNG</w:t>
      </w:r>
    </w:p>
    <w:p>
      <w:pPr>
        <w:jc w:val="both"/>
      </w:pPr>
      <w:r>
        <w:t>THỨ TRƯỞNG</w:t>
      </w:r>
    </w:p>
    <w:p>
      <w:pPr>
        <w:jc w:val="both"/>
      </w:pPr>
      <w:r>
        <w:t>(Đã ký)</w:t>
      </w:r>
    </w:p>
    <w:p>
      <w:pPr>
        <w:jc w:val="both"/>
      </w:pPr>
      <w:r>
        <w:t>Nguyễn Việt Thắng</w:t>
      </w:r>
    </w:p>
    <w:p>
      <w:r>
        <w:rPr>
          <w:i/>
        </w:rPr>
        <w:t>Nguồn: Cơ sở dữ liệu quốc gia về văn bản pháp luật (Bộ Tư pháp). VietSmart Legal, legal.giangpham.asia/van-ban/24069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