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63/2008/NĐ-CP</w:t>
      </w:r>
    </w:p>
    <w:p>
      <w:pPr>
        <w:jc w:val="both"/>
      </w:pPr>
      <w:r>
        <w:t>ngày 13 tháng 5 năm 2008 của Chính phủ về phí bảo vệ</w:t>
      </w:r>
    </w:p>
    <w:p>
      <w:pPr>
        <w:jc w:val="both"/>
      </w:pPr>
      <w:r>
        <w:t>môi trường đối với khai thác khoáng sản</w:t>
      </w:r>
    </w:p>
    <w:p>
      <w:pPr>
        <w:jc w:val="both"/>
      </w:pPr>
      <w:r>
        <w:t>________________</w:t>
      </w:r>
    </w:p>
    <w:p>
      <w:pPr>
        <w:jc w:val="both"/>
      </w:pPr>
      <w:r>
        <w:t>CHÍNH PHỦ</w:t>
      </w:r>
    </w:p>
    <w:p>
      <w:pPr>
        <w:jc w:val="both"/>
      </w:pPr>
      <w:r>
        <w:t>Căn cứ Luật Tổ chức Chính phủ ngày 25 tháng 12 năm 2001;</w:t>
      </w:r>
    </w:p>
    <w:p>
      <w:pPr>
        <w:jc w:val="both"/>
      </w:pPr>
      <w:r>
        <w:t>Căn cứ Luật Bảo vệ môi trường ngày 29 tháng 11 năm 2005;</w:t>
      </w:r>
    </w:p>
    <w:p>
      <w:pPr>
        <w:jc w:val="both"/>
      </w:pPr>
      <w:r>
        <w:t>Căn cứ Pháp lệnh Phí và lệ phí ngày 28 tháng 8 năm 2001;</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63/2008/NĐ-CP ngày 13 tháng 5 năm 2008 của Chính phủ về phí bảo vệ môi trường đối với khai thác khoáng sản như sau:</w:t>
      </w:r>
    </w:p>
    <w:p>
      <w:pPr>
        <w:jc w:val="both"/>
      </w:pPr>
      <w:r>
        <w:t>1. Điều 2 được sửa đổi, bổ sung như sau:</w:t>
      </w:r>
    </w:p>
    <w:p>
      <w:pPr>
        <w:jc w:val="both"/>
      </w:pPr>
      <w:r>
        <w:t>“Điều 2. Đối tượng chịu phí bảo vệ môi trường đối với khai thác khoáng sản theo quy định tại Nghị định này là: đá, fenspat, sỏi, cát, đất, than, nước khoáng thiên nhiên, sa khoáng titan (ilmenit), các loại khoáng sản kim loại, quặng apatít, dầu thô, khí thiên nhiên, khí than và các loại khoáng sản khác.”</w:t>
      </w:r>
    </w:p>
    <w:p>
      <w:pPr>
        <w:jc w:val="both"/>
      </w:pPr>
      <w:r>
        <w:t>2. Khoản 1 Điều 4 được sửa đổi, bổ sung như sau:</w:t>
      </w:r>
    </w:p>
    <w:p>
      <w:pPr>
        <w:jc w:val="both"/>
      </w:pPr>
      <w:r>
        <w:t>“1. Dầu thô: 100.000 đồng/tấn; khí thiên nhiên, khí than: 50 đồng/m 3 . Riêng khí thiên nhiên thu được trong quá trình khai thác dầu thô (khí đồng hành): 35 đồng/m 3 .”</w:t>
      </w:r>
    </w:p>
    <w:p>
      <w:pPr>
        <w:jc w:val="both"/>
      </w:pPr>
      <w:r>
        <w:t>3. Tiết i điểm 10 Biểu thức thu phí bảo vệ môi trường đối với khoáng sản quy định tại khoản 2 Điều 4 được sửa đổi lại như sau:</w:t>
      </w:r>
    </w:p>
    <w:p>
      <w:pPr>
        <w:jc w:val="both"/>
      </w:pPr>
      <w:r>
        <w:t>STT</w:t>
      </w:r>
    </w:p>
    <w:p>
      <w:pPr>
        <w:jc w:val="both"/>
      </w:pPr>
      <w:r>
        <w:t>Loại khoáng sản</w:t>
      </w:r>
    </w:p>
    <w:p>
      <w:pPr>
        <w:jc w:val="both"/>
      </w:pPr>
      <w:r>
        <w:t>Đơn vị tính</w:t>
      </w:r>
    </w:p>
    <w:p>
      <w:pPr>
        <w:jc w:val="both"/>
      </w:pPr>
      <w:r>
        <w:t>Mức thu tối đa (đồng)</w:t>
      </w:r>
    </w:p>
    <w:p>
      <w:pPr>
        <w:jc w:val="both"/>
      </w:pPr>
      <w:r>
        <w:t>11</w:t>
      </w:r>
    </w:p>
    <w:p>
      <w:pPr>
        <w:jc w:val="both"/>
      </w:pPr>
      <w:r>
        <w:t>Quặng khoáng sản khác</w:t>
      </w:r>
    </w:p>
    <w:p>
      <w:pPr>
        <w:jc w:val="both"/>
      </w:pPr>
      <w:r>
        <w:t>Tấn</w:t>
      </w:r>
    </w:p>
    <w:p>
      <w:pPr>
        <w:jc w:val="both"/>
      </w:pPr>
      <w:r>
        <w:t>10.000</w:t>
      </w:r>
    </w:p>
    <w:p>
      <w:pPr>
        <w:jc w:val="both"/>
      </w:pPr>
      <w:r>
        <w:rPr>
          <w:b/>
        </w:rPr>
        <w:t>Điều 2. Nghị định này có hiệu lực thi hành kể từ ngày 01 tháng 12 năm 2009.</w:t>
      </w:r>
    </w:p>
    <w:p>
      <w:pPr>
        <w:jc w:val="both"/>
      </w:pPr>
      <w:r>
        <w:rPr>
          <w:b/>
        </w:rPr>
        <w:t>Điều 3.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legal.giangpham.asia/van-ban/23759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