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01/2025/TT-BCT</w:t>
      </w:r>
    </w:p>
    <w:p>
      <w:pPr>
        <w:jc w:val="both"/>
      </w:pPr>
      <w:r>
        <w:t>Hà Nội, ngày 15 tháng 01 năm 2025</w:t>
      </w:r>
    </w:p>
    <w:p>
      <w:pPr>
        <w:jc w:val="center"/>
      </w:pPr>
      <w:r>
        <w:rPr>
          <w:b/>
        </w:rPr>
        <w:t>THÔNG TƯ</w:t>
      </w:r>
    </w:p>
    <w:p>
      <w:pPr>
        <w:jc w:val="both"/>
      </w:pPr>
      <w:r>
        <w:t>Quy định về hạn ngạch thuế quan nhập khẩu mặt hàng</w:t>
      </w:r>
    </w:p>
    <w:p>
      <w:pPr>
        <w:jc w:val="both"/>
      </w:pPr>
      <w:r>
        <w:t>muối, trứng gia cầm năm 202 5</w:t>
      </w:r>
    </w:p>
    <w:p>
      <w:pPr>
        <w:jc w:val="both"/>
      </w:pPr>
      <w:r>
        <w:t>Căn cứ Luật Quản lý ngoại thương ngày 12 tháng 6 năm 2017;</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26/2023/NĐ-CP ngày 31 tháng 5 năm 2023 của Chính phủ Biểu thuế xuất khẩu, Biểu thuế nhập khẩu ưu đãi, Danh mục hàng hóa và mức thuế tuyệt đối, thuế hỗn hợp, thuế nhập khẩu ngoài hạn ngạch thuế quan; Nghị định số 144/2024/NĐ-CP ngày 01 tháng 11 năm 2024 của Chính phủ sửa đổi, bổ sung một số điều của Nghị định số 26/2023/NĐ-CP ngày 31 tháng 5 năm 2023 của Chính phủ về Biểu thuế xuất khẩu, Biểu thuế nhập khẩu ưu đãi, Danh mục hàng hóa và mức thuế tuyệt đối, thuế hỗn hợp, thuế nhập khẩu ngoài hạn ngạch thuế quan;</w:t>
      </w:r>
    </w:p>
    <w:p>
      <w:pPr>
        <w:jc w:val="both"/>
      </w:pPr>
      <w:r>
        <w:t>Theo đề nghị của Cục trưởng Cục Xuất nhập khẩu;</w:t>
      </w:r>
    </w:p>
    <w:p>
      <w:pPr>
        <w:jc w:val="both"/>
      </w:pPr>
      <w:r>
        <w:t>Bộ trưởng Bộ Công Thương ban hành Thông tư quy định về hạn ngạch thuế quan nhập khẩu mặt hàng muối, trứng gia cầm năm 202 5 .</w:t>
      </w:r>
    </w:p>
    <w:p>
      <w:pPr>
        <w:jc w:val="both"/>
      </w:pPr>
      <w:r>
        <w:rPr>
          <w:b/>
        </w:rPr>
        <w:t>Điều 1. Lượng hạn ngạch thuế quan nhập khẩu mặt hàng muối, trứng gia cầm năm 2025</w:t>
      </w:r>
    </w:p>
    <w:p>
      <w:pPr>
        <w:jc w:val="both"/>
      </w:pPr>
      <w:r>
        <w:t>TT</w:t>
      </w:r>
    </w:p>
    <w:p>
      <w:pPr>
        <w:jc w:val="both"/>
      </w:pPr>
      <w:r>
        <w:t>Mã số hàng hóa</w:t>
      </w:r>
    </w:p>
    <w:p>
      <w:pPr>
        <w:jc w:val="both"/>
      </w:pPr>
      <w:r>
        <w:t>Tên hàng</w:t>
      </w:r>
    </w:p>
    <w:p>
      <w:pPr>
        <w:jc w:val="both"/>
      </w:pPr>
      <w:r>
        <w:t>Đơn vị</w:t>
      </w:r>
    </w:p>
    <w:p>
      <w:pPr>
        <w:jc w:val="both"/>
      </w:pPr>
      <w:r>
        <w:t>Số lượng</w:t>
      </w:r>
    </w:p>
    <w:p>
      <w:pPr>
        <w:jc w:val="both"/>
      </w:pPr>
      <w:r>
        <w:t>Ghi chú</w:t>
      </w:r>
    </w:p>
    <w:p>
      <w:pPr>
        <w:jc w:val="both"/>
      </w:pPr>
      <w:r>
        <w:t>1</w:t>
      </w:r>
    </w:p>
    <w:p>
      <w:pPr>
        <w:jc w:val="both"/>
      </w:pPr>
      <w:r>
        <w:t>0407.21.00 và 0407.90.10</w:t>
      </w:r>
    </w:p>
    <w:p>
      <w:pPr>
        <w:jc w:val="both"/>
      </w:pPr>
      <w:r>
        <w:t>Trứng gà</w:t>
      </w:r>
    </w:p>
    <w:p>
      <w:pPr>
        <w:jc w:val="both"/>
      </w:pPr>
      <w:r>
        <w:t>Tá</w:t>
      </w:r>
    </w:p>
    <w:p>
      <w:pPr>
        <w:jc w:val="both"/>
      </w:pPr>
      <w:r>
        <w:t>72.104</w:t>
      </w:r>
    </w:p>
    <w:p>
      <w:pPr>
        <w:jc w:val="both"/>
      </w:pPr>
      <w:r>
        <w:t>Trứng thương phẩm không có phôi</w:t>
      </w:r>
    </w:p>
    <w:p>
      <w:pPr>
        <w:jc w:val="both"/>
      </w:pPr>
      <w:r>
        <w:t>0407.29.10 và 0407.90.20</w:t>
      </w:r>
    </w:p>
    <w:p>
      <w:pPr>
        <w:jc w:val="both"/>
      </w:pPr>
      <w:r>
        <w:t>Trứng vịt, ngan</w:t>
      </w:r>
    </w:p>
    <w:p>
      <w:pPr>
        <w:jc w:val="both"/>
      </w:pPr>
      <w:r>
        <w:t>0407.29.90 và 0407.90.90</w:t>
      </w:r>
    </w:p>
    <w:p>
      <w:pPr>
        <w:jc w:val="both"/>
      </w:pPr>
      <w:r>
        <w:t>Loại khác</w:t>
      </w:r>
    </w:p>
    <w:p>
      <w:pPr>
        <w:jc w:val="both"/>
      </w:pPr>
      <w:r>
        <w:t>2</w:t>
      </w:r>
    </w:p>
    <w:p>
      <w:pPr>
        <w:jc w:val="both"/>
      </w:pPr>
      <w:r>
        <w:t>2501</w:t>
      </w:r>
    </w:p>
    <w:p>
      <w:pPr>
        <w:jc w:val="both"/>
      </w:pPr>
      <w:r>
        <w:t>Muối (kể cả muối ăn và muốn đã bị làm biến tính) và natri clorua tinh khiết, có hoặc không ở trong dung dịch nước hoặc có chứa chất chống đóng bánh hoặc chất làm tăng độ chẩy; nước biển</w:t>
      </w:r>
    </w:p>
    <w:p>
      <w:pPr>
        <w:jc w:val="both"/>
      </w:pPr>
      <w:r>
        <w:t>Tấn</w:t>
      </w:r>
    </w:p>
    <w:p>
      <w:pPr>
        <w:jc w:val="both"/>
      </w:pPr>
      <w:r>
        <w:t>92.400</w:t>
      </w:r>
    </w:p>
    <w:p>
      <w:pPr>
        <w:jc w:val="both"/>
      </w:pPr>
      <w:r>
        <w:rPr>
          <w:b/>
        </w:rPr>
        <w:t>Điều 2. Phương thức phân giao hạn ngạch thuế quan nhập khẩu mặt hàng muối, trứng gia cầm năm 2025</w:t>
      </w:r>
    </w:p>
    <w:p>
      <w:pPr>
        <w:jc w:val="both"/>
      </w:pPr>
      <w:r>
        <w:t>Hạn ngạch thuế quan nhập khẩu mặt hàng muối, trứng gia cầm năm 2025 được phân giao theo phương thức quy định tại Điều 9 Nghị định số 69/2018/NĐ-CP ngày 15 tháng 5 năm 2018 của Chính phủ quy định chi tiết một số điều của Luật Quản lý ngoại thương và Điều 15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rPr>
          <w:b/>
        </w:rPr>
        <w:t>Điều 3. Đối tượng phân giao hạn ngạch thuế quan nhập khẩu mặt hàng muối, trứng gia cầm năm 2025</w:t>
      </w:r>
    </w:p>
    <w:p>
      <w:pPr>
        <w:jc w:val="both"/>
      </w:pPr>
      <w:r>
        <w:t>1. Hạn ngạch thuế quan nhập khẩu mặt hàng muối được phân giao cho thương nhân trực tiếp sử dụng làm nguyên liệu sản xuất thuốc, sản phẩm y tế và làm nguyên liệu sản xuất hóa chất.</w:t>
      </w:r>
    </w:p>
    <w:p>
      <w:pPr>
        <w:jc w:val="both"/>
      </w:pPr>
      <w:r>
        <w:t>2. Hạn ngạch thuế quan nhập khẩu mặt hàng trứng gia cầm được phân giao cho thương nhân có nhu cầu nhập khẩu.</w:t>
      </w:r>
    </w:p>
    <w:p>
      <w:pPr>
        <w:jc w:val="both"/>
      </w:pPr>
      <w:r>
        <w:rPr>
          <w:b/>
        </w:rPr>
        <w:t>Điều 4. Thời điểm bắt đầu phân giao hạn ngạch thuế quan nhập khẩu mặt hàng muối, trứng gia cầm năm 2025</w:t>
      </w:r>
    </w:p>
    <w:p>
      <w:pPr>
        <w:jc w:val="both"/>
      </w:pPr>
      <w:r>
        <w:t>1. Thời điểm bắt đầu phân giao hạn ngạch thuế quan nhập khẩu mặt hàng muối làm nguyên liệu sản xuất thuốc và sản phẩm y tế năm 2025 là kể từ khi Thông tư này có hiệu lực thi hành.</w:t>
      </w:r>
    </w:p>
    <w:p>
      <w:pPr>
        <w:jc w:val="both"/>
      </w:pPr>
      <w:r>
        <w:t>2. Bộ Công Thương trao đổi với Bộ Nông nghiệp và Phát triển nông thôn để xác định thời điểm bắt đầu phân giao hạn ngạch thuế quan nhập khẩu mặt hàng muối làm nguyên liệu sản xuất hóa chất và hạn ngạch thuế quan nhập khẩu mặt hàng trứng gia cầm năm 2025.</w:t>
      </w:r>
    </w:p>
    <w:p>
      <w:pPr>
        <w:jc w:val="both"/>
      </w:pPr>
      <w:r>
        <w:rPr>
          <w:b/>
        </w:rPr>
        <w:t>Điều 5. Hiệu lực thi hành</w:t>
      </w:r>
    </w:p>
    <w:p>
      <w:pPr>
        <w:jc w:val="both"/>
      </w:pPr>
      <w:r>
        <w:t>Thông tư này có hiệu lực thi hành kể từ ngày 02 tháng 3 năm 2025 đến hết ngày 31 tháng 12 năm 2025./.</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legal.giangpham.asia/van-ban/174696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