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12/2017/TT-BGTVT ngày 15 tháng 4 năm 2017 của Bộ trưởng Bộ Giao thông vận tải quy định về đào tạo, sát hạch, cấp giấy phép lái xe cơ giới đường bộ</w:t>
      </w:r>
    </w:p>
    <w:p>
      <w:pPr>
        <w:jc w:val="both"/>
      </w:pPr>
      <w:r>
        <w:t>______________________________</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65/2016/NĐ-CP ngày 01 tháng 7 năm 2016 của Chính phủ quy định về điều kiện kinh doanh dịch vụ đào tạo lái xe ô tô và dịch vụ sát hạch lái xe;</w:t>
      </w:r>
    </w:p>
    <w:p>
      <w:pPr>
        <w:jc w:val="both"/>
      </w:pPr>
      <w:r>
        <w:t>Căn cứ Nghị định số 138/2018/NĐ-CP ngày 08 tháng 10 năm 2018 của Chính phủ sửa đổi, bổ sung một số điều Nghị định số 65/2016/NĐ-CP ngày 01 tháng 7 năm 2016 của Chính phủ quy định về điều kiện kinh doanh dịch vụ đào tạo lái xe ô tô và dịch vụ sát hạch lái xe;</w:t>
      </w:r>
    </w:p>
    <w:p>
      <w:pPr>
        <w:jc w:val="both"/>
      </w:pPr>
      <w:r>
        <w:t>Theo đề nghị của Vụ trưởng Vụ An toàn giao thông và Tổng Cục trưởng Tổng cục Đường bộ Việt Nam,</w:t>
      </w:r>
    </w:p>
    <w:p>
      <w:pPr>
        <w:jc w:val="both"/>
      </w:pPr>
      <w:r>
        <w:t>Bộ trưởng Bộ Giao thông vận tải ban hành Thông tư sửa đổi, bổ sung một số điều Thông tư số 12/2017/TT-BGTVT ngày 15 tháng 4 năm 2017 của Bộ trưởng Bộ Giao thông vận tải quy định về đào tạo, sát hạch, cấp giấy phép lái xe cơ giới đường bộ.</w:t>
      </w:r>
    </w:p>
    <w:p>
      <w:pPr>
        <w:jc w:val="both"/>
      </w:pPr>
      <w:r>
        <w:rPr>
          <w:b/>
        </w:rPr>
        <w:t>Điều 1. Sửa đổi, bổ sung một số điều của Thông tư số 12/2017/TT-BGTVT ngày 15 tháng 4 năm 2017 của Bộ trưởng Bộ Giao thông vận tải quy định về đào tạo, sát hạch, cấp giấy phép lái xe cơ giới đường bộ như sau :</w:t>
      </w:r>
    </w:p>
    <w:p>
      <w:pPr>
        <w:jc w:val="both"/>
      </w:pPr>
      <w:r>
        <w:t>1. Bổ sung khoản 11, khoản 12 và khoản 13 vào Điều 3 như sau:</w:t>
      </w:r>
    </w:p>
    <w:p>
      <w:pPr>
        <w:jc w:val="both"/>
      </w:pPr>
      <w:r>
        <w:t>a) Bổ sung khoản 11 vào Điều 3 như sau:</w:t>
      </w:r>
    </w:p>
    <w:p>
      <w:pPr>
        <w:jc w:val="both"/>
      </w:pPr>
      <w:r>
        <w:t>“11. Dữ liệu DAT: là tập hợp các thông tin về định danh và quá trình học thực hành lái xe trên đường của học viên, được truyền từ thiết bị DAT lắp trên ô tô tập lái xe trên đường về máy chủ của cơ sở đào tạo theo quy định tại mục 2.1.5 và mục 2.1.6 của QCVN 105:2020/BGTVT.”;</w:t>
      </w:r>
    </w:p>
    <w:p>
      <w:pPr>
        <w:jc w:val="both"/>
      </w:pPr>
      <w:r>
        <w:t>b) Bổ sung khoản 12 vào Điều 3 như sau:</w:t>
      </w:r>
    </w:p>
    <w:p>
      <w:pPr>
        <w:jc w:val="both"/>
      </w:pPr>
      <w:r>
        <w:t>“12. Dữ liệu quản lý DAT: là tập hợp các thông tin về định danh và quá trình học thực hành lái xe trên đường của học viên, được truyền từ máy chủ của cơ sở đào tạo về máy chủ của Tổng cục Đường bộ Việt Nam theo quy định tại Phụ lục 30 ban hành kèm theo Thông tư này.”;</w:t>
      </w:r>
    </w:p>
    <w:p>
      <w:pPr>
        <w:jc w:val="both"/>
      </w:pPr>
      <w:r>
        <w:t>c) Bổ sung khoản 13 vào Điều 3 như sau:</w:t>
      </w:r>
    </w:p>
    <w:p>
      <w:pPr>
        <w:jc w:val="both"/>
      </w:pPr>
      <w:r>
        <w:t>“13. Hệ thống thông tin DAT gồm: các thiết bị phần cứng, đường truyền và phần mềm dùng để thu nhận, quản lý, khai thác dữ liệu quản lý DAT.”.</w:t>
      </w:r>
    </w:p>
    <w:p>
      <w:pPr>
        <w:jc w:val="both"/>
      </w:pPr>
      <w:r>
        <w:t>2. Sửa đổi khoản 2 Điều 4 như sau:</w:t>
      </w:r>
    </w:p>
    <w:p>
      <w:pPr>
        <w:jc w:val="both"/>
      </w:pPr>
      <w:r>
        <w:t>“2. Giáo viên dạy thực hành lái xe phải qua tập huấn về nghiệp vụ theo chương trình tập huấn nghiệp vụ giáo viên dạy thực hành lái xe quy định tại Phụ lục 28 ban hành kèm theo Thông tư này.”.</w:t>
      </w:r>
    </w:p>
    <w:p>
      <w:pPr>
        <w:jc w:val="both"/>
      </w:pPr>
      <w:r>
        <w:t>3. Sửa đổi, bổ sung các khoản 4, khoản 6, khoản 9, khoản 16, khoản 17, khoản 18 và khoản 19 Điều 5 như sau:</w:t>
      </w:r>
    </w:p>
    <w:p>
      <w:pPr>
        <w:jc w:val="both"/>
      </w:pPr>
      <w:r>
        <w:t>a) Sửa đổi khoản 4 Điều 5 như sau:</w:t>
      </w:r>
    </w:p>
    <w:p>
      <w:pPr>
        <w:jc w:val="both"/>
      </w:pPr>
      <w:r>
        <w:t>“4. Cơ sở đào tạo lái xe các hạng A1, A2, A3, A4 phải duy trì tiêu chuẩn kỹ thuật nghiệp vụ chuyên môn theo quy định tại Phụ lục 29 ban hành kèm Thông tư này.”;</w:t>
      </w:r>
    </w:p>
    <w:p>
      <w:pPr>
        <w:jc w:val="both"/>
      </w:pPr>
      <w:r>
        <w:t>b) Sửa đổi khoản 6 Điều 5 như sau:</w:t>
      </w:r>
    </w:p>
    <w:p>
      <w:pPr>
        <w:jc w:val="both"/>
      </w:pPr>
      <w:r>
        <w:t>“6. Thông báo phương án hoạt động đến Sở Giao thông vận tải và tổ chức đào tạo lái xe các hạng A1, A2, A3, A4 đúng phương án hoạt động đào tạo đã đăng ký theo mẫu quy định tại Phụ lục 10 ban hành kèm theo Thông tư này.”;</w:t>
      </w:r>
    </w:p>
    <w:p>
      <w:pPr>
        <w:jc w:val="both"/>
      </w:pPr>
      <w:r>
        <w:t>c) Sửa đổi khoản 9 Điều 5 như sau:</w:t>
      </w:r>
    </w:p>
    <w:p>
      <w:pPr>
        <w:jc w:val="both"/>
      </w:pPr>
      <w:r>
        <w:t>“9. Ứng dụng công nghệ trong công tác quản lý đào tạo để nhận dạng và theo dõi thời gian học lý thuyết môn học pháp luật giao thông đường bộ đối với học viên học lái xe ô tô (trừ hạng B1); bảo đảm cơ sở vật chất, trang thiết bị phục vụ giảng dạy, học tập để nâng cao chất lượng đào tạo lái xe; sử dụng phần mềm mô phỏng các tình huống giao thông để đào tạo lái xe.”;</w:t>
      </w:r>
    </w:p>
    <w:p>
      <w:pPr>
        <w:jc w:val="both"/>
      </w:pPr>
      <w:r>
        <w:t>d) Sửa đổi khoản 16 Điều 5 như sau:</w:t>
      </w:r>
    </w:p>
    <w:p>
      <w:pPr>
        <w:jc w:val="both"/>
      </w:pPr>
      <w:r>
        <w:t>“16. Cơ sở đào tạo lái xe ô tô trang bị và duy trì ca bin học lái xe ô tô, thiết bị giám sát thời gian và quãng đường học lái xe trên đường của học viên theo quy chuẩn kỹ thuật quốc gia do Bộ Giao thông vận tải ban hành; ca bin học lái xe ô tô thực hiện theo lộ trình quy định tại khoản 2 Điều 47 của Thông tư này.”;</w:t>
      </w:r>
    </w:p>
    <w:p>
      <w:pPr>
        <w:jc w:val="both"/>
      </w:pPr>
      <w:r>
        <w:t>đ) Bổ sung khoản 17 vào Điều 5 như sau:</w:t>
      </w:r>
    </w:p>
    <w:p>
      <w:pPr>
        <w:jc w:val="both"/>
      </w:pPr>
      <w:r>
        <w:t>“17. Truyền dữ liệu quản lý DAT và chịu trách nhiệm về tính chính xác, đầy đủ, trung thực dữ liệu DAT và dữ liệu quản lý DAT; bảo đảm an toàn dữ liệu, bảo mật cho hệ thống thông tin DAT; bảo mật tên đăng nhập và mật khẩu truy cập phần mềm hệ thống thông tin DAT của Tổng cục Đường bộ Việt Nam; cung cấp kịp thời, chính xác các thông tin, dữ liệu DAT cho cơ quan quản lý nhà nước có thẩm quyền khi có yêu cầu.”;</w:t>
      </w:r>
    </w:p>
    <w:p>
      <w:pPr>
        <w:jc w:val="both"/>
      </w:pPr>
      <w:r>
        <w:t>e) Bổ sung khoản 18 vào Điều 5 như sau:</w:t>
      </w:r>
    </w:p>
    <w:p>
      <w:pPr>
        <w:jc w:val="both"/>
      </w:pPr>
      <w:r>
        <w:t>“18. Theo dõi, khai thác dữ liệu trên phần mềm hệ thống thông tin DAT để phục vụ công tác quản lý đào tạo lái xe; kiểm tra tính chính xác các thông tin về giáo viên, xe tập lái.”;</w:t>
      </w:r>
    </w:p>
    <w:p>
      <w:pPr>
        <w:jc w:val="both"/>
      </w:pPr>
      <w:r>
        <w:t>g) Bổ sung khoản 19 vào Điều 5 như sau:</w:t>
      </w:r>
    </w:p>
    <w:p>
      <w:pPr>
        <w:jc w:val="both"/>
      </w:pPr>
      <w:r>
        <w:t>“19. Cung cấp giấy xác nhận được in trên ca bin học lái xe ô tô thông tin học viên đã học đủ thời gian và nội dung học thực hành lái xe trên ca bin học lái xe ô tô cho cơ quan quản lý đào tạo, sát hạch, cấp giấy phép lái xe.”.</w:t>
      </w:r>
    </w:p>
    <w:p>
      <w:pPr>
        <w:jc w:val="both"/>
      </w:pPr>
      <w:r>
        <w:t>4. Sửa đổi khoản 1 và điểm b khoản 5 Điều 6 như sau:</w:t>
      </w:r>
    </w:p>
    <w:p>
      <w:pPr>
        <w:jc w:val="both"/>
      </w:pPr>
      <w:r>
        <w:t>a) Sửa đổi khoản 1 Điều 6 như sau:</w:t>
      </w:r>
    </w:p>
    <w:p>
      <w:pPr>
        <w:jc w:val="both"/>
      </w:pPr>
      <w:r>
        <w:t>“1. Giáo trình đào tạo lái xe phù hợp với giáo trình khung đào tạo lái xe quy định tại Phụ lục 31 ban hành kèm theo Thông tư này.”;</w:t>
      </w:r>
    </w:p>
    <w:p>
      <w:pPr>
        <w:jc w:val="both"/>
      </w:pPr>
      <w:r>
        <w:t>b) Sửa đổi điểm b khoản 5 Điều 6 như sau:</w:t>
      </w:r>
    </w:p>
    <w:p>
      <w:pPr>
        <w:jc w:val="both"/>
      </w:pPr>
      <w:r>
        <w:t>“b) 02 năm đối với bài thi tốt nghiệp, dữ liệu lưu trữ quản lý thời gian học lý thuyết môn học pháp luật giao thông đường bộ đối với học viên học lái xe ô tô (trừ hạng B1), dữ liệu thời gian học thực hành lái xe trên cabin học lái xe ô tô và các tài liệu còn lại;”.</w:t>
      </w:r>
    </w:p>
    <w:p>
      <w:pPr>
        <w:jc w:val="both"/>
      </w:pPr>
      <w:r>
        <w:t>5. Bổ sung khoản 9 và khoản 10 vào Điều 10 như sau:</w:t>
      </w:r>
    </w:p>
    <w:p>
      <w:pPr>
        <w:jc w:val="both"/>
      </w:pPr>
      <w:r>
        <w:t>a) Bổ sung khoản 9 vào Điều 10 như sau:</w:t>
      </w:r>
    </w:p>
    <w:p>
      <w:pPr>
        <w:jc w:val="both"/>
      </w:pPr>
      <w:r>
        <w:t>9. Ứng dụng công nghệ thông tin trong quản lý hệ thống thông tin DAT của Tổng cục Đường bộ Việt Nam đảm bảo việc tiếp nhận, quản lý, tổng hợp, phân tích và khai thác dữ liệu quản lý DAT; đảm bảo hệ thống thông tin DAT của Tổng cục Đường bộ Việt Nam hoạt động liên tục, ổn định và lưu trữ dữ liệu quản lý DAT tối thiểu là 02 năm; thông tin khai thác trên phần mềm được tổng hợp theo mẫu quy định tại Phụ lục số 32a, 32b, 32c, 32d, 32đ ban hành kèm theo Thông tư này.”;</w:t>
      </w:r>
    </w:p>
    <w:p>
      <w:pPr>
        <w:jc w:val="both"/>
      </w:pPr>
      <w:r>
        <w:t>b) Bổ sung khoản 10 vào Điều 10 như sau:</w:t>
      </w:r>
    </w:p>
    <w:p>
      <w:pPr>
        <w:jc w:val="both"/>
      </w:pPr>
      <w:r>
        <w:t>“10. Cung cấp tài khoản để các Sở Giao thông vận tải, các cơ sở đào tạo đăng nhập, truyền dữ liệu và khai thác dữ liệu trên phần mềm hệ thống thông tin DAT của Tổng cục Đường bộ Việt Nam.”.</w:t>
      </w:r>
    </w:p>
    <w:p>
      <w:pPr>
        <w:jc w:val="both"/>
      </w:pPr>
      <w:r>
        <w:t>6. Bổ sung khoản 8, khoản 9 và khoản 10 vào Điều 11 như sau:</w:t>
      </w:r>
    </w:p>
    <w:p>
      <w:pPr>
        <w:jc w:val="both"/>
      </w:pPr>
      <w:r>
        <w:t>a) Bổ sung khoản 8 vào Điều 11 như sau:</w:t>
      </w:r>
    </w:p>
    <w:p>
      <w:pPr>
        <w:jc w:val="both"/>
      </w:pPr>
      <w:r>
        <w:t>“8. Theo dõi, kiểm tra, khai thác và sử dụng dữ liệu DAT và dữ liệu quản lý DAT trên phần mềm hệ thống thông tin DAT của Tổng cục Đường bộ Việt Nam và của cơ sở đào tạo lái xe để phục vụ công tác quản lý đào tạo.”;</w:t>
      </w:r>
    </w:p>
    <w:p>
      <w:pPr>
        <w:jc w:val="both"/>
      </w:pPr>
      <w:r>
        <w:t>b) Bổ sung khoản 9 vào Điều 11 như sau:</w:t>
      </w:r>
    </w:p>
    <w:p>
      <w:pPr>
        <w:jc w:val="both"/>
      </w:pPr>
      <w:r>
        <w:t>“9. Bảo mật tên đăng nhập và mật khẩu truy cập phần mềm hệ thống thông tin DAT của Tổng cục Đường bộ Việt Nam.”;</w:t>
      </w:r>
    </w:p>
    <w:p>
      <w:pPr>
        <w:jc w:val="both"/>
      </w:pPr>
      <w:r>
        <w:t>c) Bổ sung khoản 10 vào Điều 11 như sau:</w:t>
      </w:r>
    </w:p>
    <w:p>
      <w:pPr>
        <w:jc w:val="both"/>
      </w:pPr>
      <w:r>
        <w:t>“10. Sử dụng dữ liệu quản lý DAT trên phần mềm hệ thống thông tin DAT của Tổng cục Đường bộ Việt Nam theo mẫu quy định tại Phụ lục 32e ban hành kèm theo Thông tư này, giấy xác nhận được in trên ca bin học lái xe ô tô thông tin học viên đã học đủ thời gian và nội dung học thực hành lái xe trên ca bin học lái xe ô tô do cơ sở đào tạo cung cấp để duyệt danh sách học viên đủ điều kiện tham dự kỳ sát hạch.”.</w:t>
      </w:r>
    </w:p>
    <w:p>
      <w:pPr>
        <w:jc w:val="both"/>
      </w:pPr>
      <w:r>
        <w:t>7. Sửa đổi khoản 3 Điều 13 như sau:</w:t>
      </w:r>
    </w:p>
    <w:p>
      <w:pPr>
        <w:jc w:val="both"/>
      </w:pPr>
      <w:r>
        <w:t>“3. Khối lượng chương trình và phân bổ thời gian đào tạo</w:t>
      </w:r>
    </w:p>
    <w:p>
      <w:pPr>
        <w:jc w:val="both"/>
      </w:pPr>
      <w:r>
        <w:t>Chương trình và phân bổ thời gian đào tạo</w:t>
      </w:r>
    </w:p>
    <w:p>
      <w:pPr>
        <w:jc w:val="both"/>
      </w:pPr>
      <w:r>
        <w:t>SỐ</w:t>
      </w:r>
    </w:p>
    <w:p>
      <w:pPr>
        <w:jc w:val="both"/>
      </w:pPr>
      <w:r>
        <w:t>TT</w:t>
      </w:r>
    </w:p>
    <w:p>
      <w:pPr>
        <w:jc w:val="both"/>
      </w:pPr>
      <w:r>
        <w:t>NỘI DUNG</w:t>
      </w:r>
    </w:p>
    <w:p>
      <w:pPr>
        <w:jc w:val="both"/>
      </w:pPr>
      <w:r>
        <w:t>ĐƠN VỊ TÍNH</w:t>
      </w:r>
    </w:p>
    <w:p>
      <w:pPr>
        <w:jc w:val="both"/>
      </w:pPr>
      <w:r>
        <w:t>HẠNG GIẤY PHÉP LÁI XE</w:t>
      </w:r>
    </w:p>
    <w:p>
      <w:pPr>
        <w:jc w:val="both"/>
      </w:pPr>
      <w:r>
        <w:t>Hạng B1</w:t>
      </w:r>
    </w:p>
    <w:p>
      <w:pPr>
        <w:jc w:val="both"/>
      </w:pPr>
      <w:r>
        <w:t>Hạng B2</w:t>
      </w:r>
    </w:p>
    <w:p>
      <w:pPr>
        <w:jc w:val="both"/>
      </w:pPr>
      <w:r>
        <w:t>Hạng C</w:t>
      </w:r>
    </w:p>
    <w:p>
      <w:pPr>
        <w:jc w:val="both"/>
      </w:pPr>
      <w:r>
        <w:t>Học xe số tự động</w:t>
      </w:r>
    </w:p>
    <w:p>
      <w:pPr>
        <w:jc w:val="both"/>
      </w:pPr>
      <w:r>
        <w:t>Học xe số cơ khí</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w:t>
      </w:r>
    </w:p>
    <w:p>
      <w:pPr>
        <w:jc w:val="both"/>
      </w:pPr>
      <w:r>
        <w:t>16</w:t>
      </w:r>
    </w:p>
    <w:p>
      <w:pPr>
        <w:jc w:val="both"/>
      </w:pPr>
      <w:r>
        <w:t>16</w:t>
      </w:r>
    </w:p>
    <w:p>
      <w:pPr>
        <w:jc w:val="both"/>
      </w:pPr>
      <w:r>
        <w:t>4</w:t>
      </w:r>
    </w:p>
    <w:p>
      <w:pPr>
        <w:jc w:val="both"/>
      </w:pPr>
      <w:r>
        <w:t>Đạo đức, văn hóa giao thông và phòng chống tác hại của rượu, bia khi tham gia giao thông.</w:t>
      </w:r>
    </w:p>
    <w:p>
      <w:pPr>
        <w:jc w:val="both"/>
      </w:pPr>
      <w:r>
        <w:t>giờ</w:t>
      </w:r>
    </w:p>
    <w:p>
      <w:pPr>
        <w:jc w:val="both"/>
      </w:pPr>
      <w:r>
        <w:t>14</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20</w:t>
      </w:r>
    </w:p>
    <w:p>
      <w:pPr>
        <w:jc w:val="both"/>
      </w:pPr>
      <w:r>
        <w:t>20</w:t>
      </w:r>
    </w:p>
    <w:p>
      <w:pPr>
        <w:jc w:val="both"/>
      </w:pPr>
      <w:r>
        <w:t>20</w:t>
      </w:r>
    </w:p>
    <w:p>
      <w:pPr>
        <w:jc w:val="both"/>
      </w:pPr>
      <w:r>
        <w:t>20</w:t>
      </w:r>
    </w:p>
    <w:p>
      <w:pPr>
        <w:jc w:val="both"/>
      </w:pPr>
      <w:r>
        <w:t>6</w:t>
      </w:r>
    </w:p>
    <w:p>
      <w:pPr>
        <w:jc w:val="both"/>
      </w:pPr>
      <w:r>
        <w:t>Học phần mềm mô phỏng các tình huống giao thông</w:t>
      </w:r>
    </w:p>
    <w:p>
      <w:pPr>
        <w:jc w:val="both"/>
      </w:pPr>
      <w:r>
        <w:t>giờ</w:t>
      </w:r>
    </w:p>
    <w:p>
      <w:pPr>
        <w:jc w:val="both"/>
      </w:pPr>
      <w:r>
        <w:t>4</w:t>
      </w:r>
    </w:p>
    <w:p>
      <w:pPr>
        <w:jc w:val="both"/>
      </w:pPr>
      <w:r>
        <w:t>4</w:t>
      </w:r>
    </w:p>
    <w:p>
      <w:pPr>
        <w:jc w:val="both"/>
      </w:pPr>
      <w:r>
        <w:t>4</w:t>
      </w:r>
    </w:p>
    <w:p>
      <w:pPr>
        <w:jc w:val="both"/>
      </w:pPr>
      <w:r>
        <w:t>4</w:t>
      </w:r>
    </w:p>
    <w:p>
      <w:pPr>
        <w:jc w:val="both"/>
      </w:pPr>
      <w:r>
        <w:t>7</w:t>
      </w:r>
    </w:p>
    <w:p>
      <w:pPr>
        <w:jc w:val="both"/>
      </w:pPr>
      <w:r>
        <w:t>Tổng số giờ học thực hành lái xe/01 xe tập lái và trên ca bin học lái xe ô tô</w:t>
      </w:r>
    </w:p>
    <w:p>
      <w:pPr>
        <w:jc w:val="both"/>
      </w:pPr>
      <w:r>
        <w:t>giờ</w:t>
      </w:r>
    </w:p>
    <w:p>
      <w:pPr>
        <w:jc w:val="both"/>
      </w:pPr>
      <w:r>
        <w:t>340</w:t>
      </w:r>
    </w:p>
    <w:p>
      <w:pPr>
        <w:jc w:val="both"/>
      </w:pPr>
      <w:r>
        <w:t>420</w:t>
      </w:r>
    </w:p>
    <w:p>
      <w:pPr>
        <w:jc w:val="both"/>
      </w:pPr>
      <w:r>
        <w:t>420</w:t>
      </w:r>
    </w:p>
    <w:p>
      <w:pPr>
        <w:jc w:val="both"/>
      </w:pPr>
      <w:r>
        <w:t>752</w:t>
      </w:r>
    </w:p>
    <w:p>
      <w:pPr>
        <w:jc w:val="both"/>
      </w:pPr>
      <w:r>
        <w:t>Trong đó</w:t>
      </w:r>
    </w:p>
    <w:p>
      <w:pPr>
        <w:jc w:val="both"/>
      </w:pPr>
      <w:r>
        <w:t>Tổng số giờ học thực hành lái xe/01 xe tập lái</w:t>
      </w:r>
    </w:p>
    <w:p>
      <w:pPr>
        <w:jc w:val="both"/>
      </w:pPr>
      <w:r>
        <w:t>giờ</w:t>
      </w:r>
    </w:p>
    <w:p>
      <w:pPr>
        <w:jc w:val="both"/>
      </w:pPr>
      <w:r>
        <w:t>325</w:t>
      </w:r>
    </w:p>
    <w:p>
      <w:pPr>
        <w:jc w:val="both"/>
      </w:pPr>
      <w:r>
        <w:t>405</w:t>
      </w:r>
    </w:p>
    <w:p>
      <w:pPr>
        <w:jc w:val="both"/>
      </w:pPr>
      <w:r>
        <w:t>405</w:t>
      </w:r>
    </w:p>
    <w:p>
      <w:pPr>
        <w:jc w:val="both"/>
      </w:pPr>
      <w:r>
        <w:t>728</w:t>
      </w:r>
    </w:p>
    <w:p>
      <w:pPr>
        <w:jc w:val="both"/>
      </w:pPr>
      <w:r>
        <w:t>Tổng số giờ học thực hành trên ca bin học lái xe ô tô (theo số học viên được quy định trên 01 xe tập lái)</w:t>
      </w:r>
    </w:p>
    <w:p>
      <w:pPr>
        <w:jc w:val="both"/>
      </w:pPr>
      <w:r>
        <w:t>giờ</w:t>
      </w:r>
    </w:p>
    <w:p>
      <w:pPr>
        <w:jc w:val="both"/>
      </w:pPr>
      <w:r>
        <w:t>15</w:t>
      </w:r>
    </w:p>
    <w:p>
      <w:pPr>
        <w:jc w:val="both"/>
      </w:pPr>
      <w:r>
        <w:t>15</w:t>
      </w:r>
    </w:p>
    <w:p>
      <w:pPr>
        <w:jc w:val="both"/>
      </w:pPr>
      <w:r>
        <w:t>15</w:t>
      </w:r>
    </w:p>
    <w:p>
      <w:pPr>
        <w:jc w:val="both"/>
      </w:pPr>
      <w:r>
        <w:t>24</w:t>
      </w:r>
    </w:p>
    <w:p>
      <w:pPr>
        <w:jc w:val="both"/>
      </w:pPr>
      <w:r>
        <w:t>8</w:t>
      </w:r>
    </w:p>
    <w:p>
      <w:pPr>
        <w:jc w:val="both"/>
      </w:pPr>
      <w:r>
        <w:t>Tổng số giờ học thực hành lái xe của 01 học viên trên xe tập lái và trên ca bin học lái xe ô tô</w:t>
      </w:r>
    </w:p>
    <w:p>
      <w:pPr>
        <w:jc w:val="both"/>
      </w:pPr>
      <w:r>
        <w:t>giờ</w:t>
      </w:r>
    </w:p>
    <w:p>
      <w:pPr>
        <w:jc w:val="both"/>
      </w:pPr>
      <w:r>
        <w:t>68</w:t>
      </w:r>
    </w:p>
    <w:p>
      <w:pPr>
        <w:jc w:val="both"/>
      </w:pPr>
      <w:r>
        <w:t>84</w:t>
      </w:r>
    </w:p>
    <w:p>
      <w:pPr>
        <w:jc w:val="both"/>
      </w:pPr>
      <w:r>
        <w:t>84</w:t>
      </w:r>
    </w:p>
    <w:p>
      <w:pPr>
        <w:jc w:val="both"/>
      </w:pPr>
      <w:r>
        <w:t>94</w:t>
      </w:r>
    </w:p>
    <w:p>
      <w:pPr>
        <w:jc w:val="both"/>
      </w:pPr>
      <w:r>
        <w:t>a)</w:t>
      </w:r>
    </w:p>
    <w:p>
      <w:pPr>
        <w:jc w:val="both"/>
      </w:pPr>
      <w:r>
        <w:t>Số giờ thực hành lái xe/01 học viên</w:t>
      </w:r>
    </w:p>
    <w:p>
      <w:pPr>
        <w:jc w:val="both"/>
      </w:pPr>
      <w:r>
        <w:t>giờ</w:t>
      </w:r>
    </w:p>
    <w:p>
      <w:pPr>
        <w:jc w:val="both"/>
      </w:pPr>
      <w:r>
        <w:t>65</w:t>
      </w:r>
    </w:p>
    <w:p>
      <w:pPr>
        <w:jc w:val="both"/>
      </w:pPr>
      <w:r>
        <w:t>81</w:t>
      </w:r>
    </w:p>
    <w:p>
      <w:pPr>
        <w:jc w:val="both"/>
      </w:pPr>
      <w:r>
        <w:t>81</w:t>
      </w:r>
    </w:p>
    <w:p>
      <w:pPr>
        <w:jc w:val="both"/>
      </w:pPr>
      <w:r>
        <w:t>91</w:t>
      </w:r>
    </w:p>
    <w:p>
      <w:pPr>
        <w:jc w:val="both"/>
      </w:pPr>
      <w:r>
        <w:t>Trong đó</w:t>
      </w:r>
    </w:p>
    <w:p>
      <w:pPr>
        <w:jc w:val="both"/>
      </w:pPr>
      <w:r>
        <w:t>Số giờ thực hành lái xe trên sân tập lái/01 học viên</w:t>
      </w:r>
    </w:p>
    <w:p>
      <w:pPr>
        <w:jc w:val="both"/>
      </w:pPr>
      <w:r>
        <w:t>giờ</w:t>
      </w:r>
    </w:p>
    <w:p>
      <w:pPr>
        <w:jc w:val="both"/>
      </w:pPr>
      <w:r>
        <w:t>41</w:t>
      </w:r>
    </w:p>
    <w:p>
      <w:pPr>
        <w:jc w:val="both"/>
      </w:pPr>
      <w:r>
        <w:t>41</w:t>
      </w:r>
    </w:p>
    <w:p>
      <w:pPr>
        <w:jc w:val="both"/>
      </w:pPr>
      <w:r>
        <w:t>41</w:t>
      </w:r>
    </w:p>
    <w:p>
      <w:pPr>
        <w:jc w:val="both"/>
      </w:pPr>
      <w:r>
        <w:t>43</w:t>
      </w:r>
    </w:p>
    <w:p>
      <w:pPr>
        <w:jc w:val="both"/>
      </w:pPr>
      <w:r>
        <w:t>Số giờ thực hành lái xe trên đường giao thông/01 học viên</w:t>
      </w:r>
    </w:p>
    <w:p>
      <w:pPr>
        <w:jc w:val="both"/>
      </w:pPr>
      <w:r>
        <w:t>giờ</w:t>
      </w:r>
    </w:p>
    <w:p>
      <w:pPr>
        <w:jc w:val="both"/>
      </w:pPr>
      <w:r>
        <w:t>24</w:t>
      </w:r>
    </w:p>
    <w:p>
      <w:pPr>
        <w:jc w:val="both"/>
      </w:pPr>
      <w:r>
        <w:t>40</w:t>
      </w:r>
    </w:p>
    <w:p>
      <w:pPr>
        <w:jc w:val="both"/>
      </w:pPr>
      <w:r>
        <w:t>40</w:t>
      </w:r>
    </w:p>
    <w:p>
      <w:pPr>
        <w:jc w:val="both"/>
      </w:pPr>
      <w:r>
        <w:t>48</w:t>
      </w:r>
    </w:p>
    <w:p>
      <w:pPr>
        <w:jc w:val="both"/>
      </w:pPr>
      <w:r>
        <w:t>b)</w:t>
      </w:r>
    </w:p>
    <w:p>
      <w:pPr>
        <w:jc w:val="both"/>
      </w:pPr>
      <w:r>
        <w:t>Số giờ thực hành trên ca bin học lái xe ô tô/01 học viên</w:t>
      </w:r>
    </w:p>
    <w:p>
      <w:pPr>
        <w:jc w:val="both"/>
      </w:pPr>
      <w:r>
        <w:t>giờ</w:t>
      </w:r>
    </w:p>
    <w:p>
      <w:pPr>
        <w:jc w:val="both"/>
      </w:pPr>
      <w:r>
        <w:t>3</w:t>
      </w:r>
    </w:p>
    <w:p>
      <w:pPr>
        <w:jc w:val="both"/>
      </w:pPr>
      <w:r>
        <w:t>3</w:t>
      </w:r>
    </w:p>
    <w:p>
      <w:pPr>
        <w:jc w:val="both"/>
      </w:pPr>
      <w:r>
        <w:t>3</w:t>
      </w:r>
    </w:p>
    <w:p>
      <w:pPr>
        <w:jc w:val="both"/>
      </w:pPr>
      <w:r>
        <w:t>3</w:t>
      </w:r>
    </w:p>
    <w:p>
      <w:pPr>
        <w:jc w:val="both"/>
      </w:pPr>
      <w:r>
        <w:t>9</w:t>
      </w:r>
    </w:p>
    <w:p>
      <w:pPr>
        <w:jc w:val="both"/>
      </w:pPr>
      <w:r>
        <w:t>Số giờ học/01 học viên/khoá đào tạo</w:t>
      </w:r>
    </w:p>
    <w:p>
      <w:pPr>
        <w:jc w:val="both"/>
      </w:pPr>
      <w:r>
        <w:t>giờ</w:t>
      </w:r>
    </w:p>
    <w:p>
      <w:pPr>
        <w:jc w:val="both"/>
      </w:pPr>
      <w:r>
        <w:t>204</w:t>
      </w:r>
    </w:p>
    <w:p>
      <w:pPr>
        <w:jc w:val="both"/>
      </w:pPr>
      <w:r>
        <w:t>220</w:t>
      </w:r>
    </w:p>
    <w:p>
      <w:pPr>
        <w:jc w:val="both"/>
      </w:pPr>
      <w:r>
        <w:t>252</w:t>
      </w:r>
    </w:p>
    <w:p>
      <w:pPr>
        <w:jc w:val="both"/>
      </w:pPr>
      <w:r>
        <w:t>262</w:t>
      </w:r>
    </w:p>
    <w:p>
      <w:pPr>
        <w:jc w:val="both"/>
      </w:pPr>
      <w:r>
        <w:t>10</w:t>
      </w:r>
    </w:p>
    <w:p>
      <w:pPr>
        <w:jc w:val="both"/>
      </w:pPr>
      <w:r>
        <w:t>Tổng số giờ một khoá đào tạo</w:t>
      </w:r>
    </w:p>
    <w:p>
      <w:pPr>
        <w:jc w:val="both"/>
      </w:pPr>
      <w:r>
        <w:t>giờ</w:t>
      </w:r>
    </w:p>
    <w:p>
      <w:pPr>
        <w:jc w:val="both"/>
      </w:pPr>
      <w:r>
        <w:t>476</w:t>
      </w:r>
    </w:p>
    <w:p>
      <w:pPr>
        <w:jc w:val="both"/>
      </w:pPr>
      <w:r>
        <w:t>556</w:t>
      </w:r>
    </w:p>
    <w:p>
      <w:pPr>
        <w:jc w:val="both"/>
      </w:pPr>
      <w:r>
        <w:t>588</w:t>
      </w:r>
    </w:p>
    <w:p>
      <w:pPr>
        <w:jc w:val="both"/>
      </w:pPr>
      <w:r>
        <w:t>920</w:t>
      </w:r>
    </w:p>
    <w:p>
      <w:pPr>
        <w:jc w:val="both"/>
      </w:pPr>
      <w:r>
        <w:t>b) Tổng thời gian khóa đào tạo</w:t>
      </w:r>
    </w:p>
    <w:p>
      <w:pPr>
        <w:jc w:val="both"/>
      </w:pPr>
      <w:r>
        <w:t>SỐ</w:t>
      </w:r>
    </w:p>
    <w:p>
      <w:pPr>
        <w:jc w:val="both"/>
      </w:pPr>
      <w:r>
        <w:t>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Hạng B1</w:t>
      </w:r>
    </w:p>
    <w:p>
      <w:pPr>
        <w:jc w:val="both"/>
      </w:pPr>
      <w:r>
        <w:t>Hạng B2</w:t>
      </w:r>
    </w:p>
    <w:p>
      <w:pPr>
        <w:jc w:val="both"/>
      </w:pPr>
      <w:r>
        <w:t>Hạng</w:t>
      </w:r>
    </w:p>
    <w:p>
      <w:pPr>
        <w:jc w:val="both"/>
      </w:pPr>
      <w:r>
        <w:t>C</w:t>
      </w:r>
    </w:p>
    <w:p>
      <w:pPr>
        <w:jc w:val="both"/>
      </w:pPr>
      <w:r>
        <w:t>Học xe số tự động</w:t>
      </w:r>
    </w:p>
    <w:p>
      <w:pPr>
        <w:jc w:val="both"/>
      </w:pPr>
      <w:r>
        <w:t>Học xe số cơ khí</w:t>
      </w:r>
    </w:p>
    <w:p>
      <w:pPr>
        <w:jc w:val="both"/>
      </w:pPr>
      <w:r>
        <w:t>1</w:t>
      </w:r>
    </w:p>
    <w:p>
      <w:pPr>
        <w:jc w:val="both"/>
      </w:pPr>
      <w:r>
        <w:t>Ôn và kiểm tra kết thúc khoá học</w:t>
      </w:r>
    </w:p>
    <w:p>
      <w:pPr>
        <w:jc w:val="both"/>
      </w:pPr>
      <w:r>
        <w:t>ngày</w:t>
      </w:r>
    </w:p>
    <w:p>
      <w:pPr>
        <w:jc w:val="both"/>
      </w:pPr>
      <w:r>
        <w:t>3</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59,5</w:t>
      </w:r>
    </w:p>
    <w:p>
      <w:pPr>
        <w:jc w:val="both"/>
      </w:pPr>
      <w:r>
        <w:t>69,5</w:t>
      </w:r>
    </w:p>
    <w:p>
      <w:pPr>
        <w:jc w:val="both"/>
      </w:pPr>
      <w:r>
        <w:t>73,5</w:t>
      </w:r>
    </w:p>
    <w:p>
      <w:pPr>
        <w:jc w:val="both"/>
      </w:pPr>
      <w:r>
        <w:t>115</w:t>
      </w:r>
    </w:p>
    <w:p>
      <w:pPr>
        <w:jc w:val="both"/>
      </w:pPr>
      <w:r>
        <w:t>3</w:t>
      </w:r>
    </w:p>
    <w:p>
      <w:pPr>
        <w:jc w:val="both"/>
      </w:pPr>
      <w:r>
        <w:t>Số ngày nghỉ lễ, khai giảng, bế giảng</w:t>
      </w:r>
    </w:p>
    <w:p>
      <w:pPr>
        <w:jc w:val="both"/>
      </w:pPr>
      <w:r>
        <w:t>ngày</w:t>
      </w:r>
    </w:p>
    <w:p>
      <w:pPr>
        <w:jc w:val="both"/>
      </w:pPr>
      <w:r>
        <w:t>14</w:t>
      </w:r>
    </w:p>
    <w:p>
      <w:pPr>
        <w:jc w:val="both"/>
      </w:pPr>
      <w:r>
        <w:t>15</w:t>
      </w:r>
    </w:p>
    <w:p>
      <w:pPr>
        <w:jc w:val="both"/>
      </w:pPr>
      <w:r>
        <w:t>15</w:t>
      </w:r>
    </w:p>
    <w:p>
      <w:pPr>
        <w:jc w:val="both"/>
      </w:pPr>
      <w:r>
        <w:t>21</w:t>
      </w:r>
    </w:p>
    <w:p>
      <w:pPr>
        <w:jc w:val="both"/>
      </w:pPr>
      <w:r>
        <w:t>4</w:t>
      </w:r>
    </w:p>
    <w:p>
      <w:pPr>
        <w:jc w:val="both"/>
      </w:pPr>
      <w:r>
        <w:t>Cộng số ngày/khoá đào tạo</w:t>
      </w:r>
    </w:p>
    <w:p>
      <w:pPr>
        <w:jc w:val="both"/>
      </w:pPr>
      <w:r>
        <w:t>ngày</w:t>
      </w:r>
    </w:p>
    <w:p>
      <w:pPr>
        <w:jc w:val="both"/>
      </w:pPr>
      <w:r>
        <w:t>76,5</w:t>
      </w:r>
    </w:p>
    <w:p>
      <w:pPr>
        <w:jc w:val="both"/>
      </w:pPr>
      <w:r>
        <w:t>88,5</w:t>
      </w:r>
    </w:p>
    <w:p>
      <w:pPr>
        <w:jc w:val="both"/>
      </w:pPr>
      <w:r>
        <w:t>92,5</w:t>
      </w:r>
    </w:p>
    <w:p>
      <w:pPr>
        <w:jc w:val="both"/>
      </w:pPr>
      <w:r>
        <w:t>140</w:t>
      </w:r>
    </w:p>
    <w:p>
      <w:pPr>
        <w:jc w:val="both"/>
      </w:pPr>
      <w:r>
        <w:t>c) Số học viên được quy định trên 01 xe tập lái: hạng B1, B2 là 05 học viên và hạng C là 08 học viên.</w:t>
      </w:r>
    </w:p>
    <w:p>
      <w:pPr>
        <w:jc w:val="both"/>
      </w:pPr>
      <w:r>
        <w:t>d) Quy định về số km học thực hành lái xe</w:t>
      </w:r>
    </w:p>
    <w:p>
      <w:pPr>
        <w:jc w:val="both"/>
      </w:pPr>
      <w:r>
        <w:t>SỐ</w:t>
      </w:r>
    </w:p>
    <w:p>
      <w:pPr>
        <w:jc w:val="both"/>
      </w:pPr>
      <w:r>
        <w:t>TT</w:t>
      </w:r>
    </w:p>
    <w:p>
      <w:pPr>
        <w:jc w:val="both"/>
      </w:pPr>
      <w:r>
        <w:t>NỘI DUNG</w:t>
      </w:r>
    </w:p>
    <w:p>
      <w:pPr>
        <w:jc w:val="both"/>
      </w:pPr>
      <w:r>
        <w:t>ĐƠN</w:t>
      </w:r>
    </w:p>
    <w:p>
      <w:pPr>
        <w:jc w:val="both"/>
      </w:pPr>
      <w:r>
        <w:t>VỊ</w:t>
      </w:r>
    </w:p>
    <w:p>
      <w:pPr>
        <w:jc w:val="both"/>
      </w:pPr>
      <w:r>
        <w:t>TÍNH</w:t>
      </w:r>
    </w:p>
    <w:p>
      <w:pPr>
        <w:jc w:val="both"/>
      </w:pPr>
      <w:r>
        <w:t>HẠNG GIẤY PHÉP LÁI XE</w:t>
      </w:r>
    </w:p>
    <w:p>
      <w:pPr>
        <w:jc w:val="both"/>
      </w:pPr>
      <w:r>
        <w:t>Hạng B1</w:t>
      </w:r>
    </w:p>
    <w:p>
      <w:pPr>
        <w:jc w:val="both"/>
      </w:pPr>
      <w:r>
        <w:t>Hạng B2</w:t>
      </w:r>
    </w:p>
    <w:p>
      <w:pPr>
        <w:jc w:val="both"/>
      </w:pPr>
      <w:r>
        <w:t>Hạng</w:t>
      </w:r>
    </w:p>
    <w:p>
      <w:pPr>
        <w:jc w:val="both"/>
      </w:pPr>
      <w:r>
        <w:t>C</w:t>
      </w:r>
    </w:p>
    <w:p>
      <w:pPr>
        <w:jc w:val="both"/>
      </w:pPr>
      <w:r>
        <w:t>Học xe</w:t>
      </w:r>
    </w:p>
    <w:p>
      <w:pPr>
        <w:jc w:val="both"/>
      </w:pPr>
      <w:r>
        <w:t>số tự động</w:t>
      </w:r>
    </w:p>
    <w:p>
      <w:pPr>
        <w:jc w:val="both"/>
      </w:pPr>
      <w:r>
        <w:t>Học xe</w:t>
      </w:r>
    </w:p>
    <w:p>
      <w:pPr>
        <w:jc w:val="both"/>
      </w:pPr>
      <w:r>
        <w:t>số cơ khí</w:t>
      </w:r>
    </w:p>
    <w:p>
      <w:pPr>
        <w:jc w:val="both"/>
      </w:pPr>
      <w:r>
        <w:t>1</w:t>
      </w:r>
    </w:p>
    <w:p>
      <w:pPr>
        <w:jc w:val="both"/>
      </w:pPr>
      <w:r>
        <w:t>Số km thực hành lái xe trên sân tập lái/01 học viên</w:t>
      </w:r>
    </w:p>
    <w:p>
      <w:pPr>
        <w:jc w:val="both"/>
      </w:pPr>
      <w:r>
        <w:t>km</w:t>
      </w:r>
    </w:p>
    <w:p>
      <w:pPr>
        <w:jc w:val="both"/>
      </w:pPr>
      <w:r>
        <w:t>290</w:t>
      </w:r>
    </w:p>
    <w:p>
      <w:pPr>
        <w:jc w:val="both"/>
      </w:pPr>
      <w:r>
        <w:t>290</w:t>
      </w:r>
    </w:p>
    <w:p>
      <w:pPr>
        <w:jc w:val="both"/>
      </w:pPr>
      <w:r>
        <w:t>290</w:t>
      </w:r>
    </w:p>
    <w:p>
      <w:pPr>
        <w:jc w:val="both"/>
      </w:pPr>
      <w:r>
        <w:t>275</w:t>
      </w:r>
    </w:p>
    <w:p>
      <w:pPr>
        <w:jc w:val="both"/>
      </w:pPr>
      <w:r>
        <w:t>2</w:t>
      </w:r>
    </w:p>
    <w:p>
      <w:pPr>
        <w:jc w:val="both"/>
      </w:pPr>
      <w:r>
        <w:t>Số km thực hành lái xe trên đường giao thông/01 học viên</w:t>
      </w:r>
    </w:p>
    <w:p>
      <w:pPr>
        <w:jc w:val="both"/>
      </w:pPr>
      <w:r>
        <w:t>km</w:t>
      </w:r>
    </w:p>
    <w:p>
      <w:pPr>
        <w:jc w:val="both"/>
      </w:pPr>
      <w:r>
        <w:t>710</w:t>
      </w:r>
    </w:p>
    <w:p>
      <w:pPr>
        <w:jc w:val="both"/>
      </w:pPr>
      <w:r>
        <w:t>810</w:t>
      </w:r>
    </w:p>
    <w:p>
      <w:pPr>
        <w:jc w:val="both"/>
      </w:pPr>
      <w:r>
        <w:t>810</w:t>
      </w:r>
    </w:p>
    <w:p>
      <w:pPr>
        <w:jc w:val="both"/>
      </w:pPr>
      <w:r>
        <w:t>825</w:t>
      </w:r>
    </w:p>
    <w:p>
      <w:pPr>
        <w:jc w:val="both"/>
      </w:pPr>
      <w:r>
        <w:t>Tổng số km thực hành lái xe/01 học viên</w:t>
      </w:r>
    </w:p>
    <w:p>
      <w:pPr>
        <w:jc w:val="both"/>
      </w:pPr>
      <w:r>
        <w:t>km</w:t>
      </w:r>
    </w:p>
    <w:p>
      <w:pPr>
        <w:jc w:val="both"/>
      </w:pPr>
      <w:r>
        <w:t>1000</w:t>
      </w:r>
    </w:p>
    <w:p>
      <w:pPr>
        <w:jc w:val="both"/>
      </w:pPr>
      <w:r>
        <w:t>1100</w:t>
      </w:r>
    </w:p>
    <w:p>
      <w:pPr>
        <w:jc w:val="both"/>
      </w:pPr>
      <w:r>
        <w:t>1100</w:t>
      </w:r>
    </w:p>
    <w:p>
      <w:pPr>
        <w:jc w:val="both"/>
      </w:pPr>
      <w:r>
        <w:t>1100</w:t>
      </w:r>
    </w:p>
    <w:p>
      <w:pPr>
        <w:jc w:val="both"/>
      </w:pPr>
      <w:r>
        <w:t>8. Sửa đổi khoản 2 Điều 38 như sau:</w:t>
      </w:r>
    </w:p>
    <w:p>
      <w:pPr>
        <w:jc w:val="both"/>
      </w:pPr>
      <w:r>
        <w:t>“2. Giấy khám sức khỏe của người lái xe do cơ sở y tế có thẩm quyền cấp theo quy định, trừ trường hợp đổi giấy phép lái xe hạng A1, A2, A3.”.</w:t>
      </w:r>
    </w:p>
    <w:p>
      <w:pPr>
        <w:jc w:val="both"/>
      </w:pPr>
      <w:r>
        <w:t>9. Sửa đổi Điều 47 như sau:</w:t>
      </w:r>
    </w:p>
    <w:p>
      <w:pPr>
        <w:jc w:val="both"/>
      </w:pPr>
      <w:r>
        <w:t>“Điều 47. Điều khoản chuyển tiếp</w:t>
      </w:r>
    </w:p>
    <w:p>
      <w:pPr>
        <w:jc w:val="both"/>
      </w:pPr>
      <w:r>
        <w:t>1. Giấy phép đào tạo lái xe A1, A2, A3, A4 đã cấp trước ngày Thông tư này có hiệu lực, có giá trị theo thời hạn ghi trên giấy phép; khi giấy phép hết hạn cơ sở đào tạo lái xe các hạng A1, A2, A3, A4 thực hiện theo quy định tại khoản 4 Điều 4 của Thông tư này.</w:t>
      </w:r>
    </w:p>
    <w:p>
      <w:pPr>
        <w:jc w:val="both"/>
      </w:pPr>
      <w:r>
        <w:t>2. Cơ sở đào tạo trang bị và sử dụng ca bin học lái xe ô tô để đào tạo lái xe ô tô trước ngày 31 tháng 12 năm 2022.</w:t>
      </w:r>
    </w:p>
    <w:p>
      <w:pPr>
        <w:jc w:val="both"/>
      </w:pPr>
      <w:r>
        <w:t>Trong thời gian chưa sử dụng ca bin học lái xe ô tô, cơ sở đào tạo lái xe xây dựng chương trình, giáo trình và tổ chức giảng dạy đảm bảo đủ thời gian đào tạo theo chương trình quy định tại Điều 13, Điều 14 của Thông tư này, như sau:</w:t>
      </w:r>
    </w:p>
    <w:p>
      <w:pPr>
        <w:jc w:val="both"/>
      </w:pPr>
      <w:r>
        <w:t>Số giờ học thực hành lái xe trên 01 xe tập lái, gồm cả thời gian học lái xe trên ca bin học lái xe ô tô.</w:t>
      </w:r>
    </w:p>
    <w:p>
      <w:pPr>
        <w:jc w:val="both"/>
      </w:pPr>
      <w:r>
        <w:t>3. Giấy phép lái xe được cấp theo mẫu quy định tại Phụ lục 17 ban hành kèm theo Thông tư này có mã hai chiều (QR) để đọc, giải mã nhanh thông tin trên giấy phép lái xe và liên kết với hệ thống thông tin quản lý giấy phép lái xe. Giấy phép lái xe được cấp trước ngày Thông tư này có hiệu lực vẫn có giá trị sử dụng theo thời hạn ghi trên giấy phép lái xe.”.</w:t>
      </w:r>
    </w:p>
    <w:p>
      <w:pPr>
        <w:jc w:val="both"/>
      </w:pPr>
      <w:r>
        <w:rPr>
          <w:b/>
        </w:rPr>
        <w:t>Điều 2. Bổ sung một số phụ lục và bãi bỏ một số điểm, khoản, điều của Thông tư số 12/2017/TT-BGTVT ngày 15 tháng 4 năm 2017 của Bộ trưởng Bộ Giao thông vận tải quy định về đào tạo, sát hạch, cấp giấy phép lái xe cơ giới đường bộ như sau:</w:t>
      </w:r>
    </w:p>
    <w:p>
      <w:pPr>
        <w:jc w:val="both"/>
      </w:pPr>
      <w:r>
        <w:t>1. Bổ sung các Phụ lục vào Thông tư số 12/2017/TT-BGTVT như sau:</w:t>
      </w:r>
    </w:p>
    <w:p>
      <w:pPr>
        <w:jc w:val="both"/>
      </w:pPr>
      <w:r>
        <w:t>a) Bổ sung Phụ lục số 28, Phụ lục số 29, Phụ lục số 30, Phụ lục số 31 tương ứng với Phụ lục I, Phụ lục II, Phụ lục III, Phụ lục IV ban hành kèm theo Thông tư này;</w:t>
      </w:r>
    </w:p>
    <w:p>
      <w:pPr>
        <w:jc w:val="both"/>
      </w:pPr>
      <w:r>
        <w:t>b) Bổ sung Phụ lục số 32a, Phụ lục số 32b, Phụ lục số 32c, Phụ lục số 32d, Phụ lục số 32đ, Phụ lục số 32e tương ứng với Phụ lục V ban hành kèm theo Thông tư này.</w:t>
      </w:r>
    </w:p>
    <w:p>
      <w:pPr>
        <w:jc w:val="both"/>
      </w:pPr>
      <w:r>
        <w:t>2. Bãi bỏ khoản 2, khoản 5 Điều 10; khoản 4, khoản 8 Điều 36.</w:t>
      </w:r>
    </w:p>
    <w:p>
      <w:pPr>
        <w:jc w:val="both"/>
      </w:pPr>
      <w:r>
        <w:rPr>
          <w:b/>
        </w:rPr>
        <w:t>Điều 3. Điều khoản thi hành</w:t>
      </w:r>
    </w:p>
    <w:p>
      <w:pPr>
        <w:jc w:val="both"/>
      </w:pPr>
      <w:r>
        <w:t>Thông tư này có hiệu lực thi hành từ ngày 15 tháng 6 năm 2022.</w:t>
      </w:r>
    </w:p>
    <w:p>
      <w:pPr>
        <w:jc w:val="both"/>
      </w:pPr>
      <w:r>
        <w:t>2. Trước ngày 31 tháng 12 năm 2022, người đã được cấp chứng chỉ đào tạo hoặc vắng, trượt trong các kỳ sát hạch trước ngày Thông tư này có hiệu lực thi hành được công nhận trúng tuyển khi đạt các nội dung sát hạch theo quy định tại điểm a, điểm d, điểm đ, điểm e và điểm g khoản 3 Điều 21 Thông tư số 12/2017/TT-BGTVT ngày 15 tháng 4 năm 2017 của Bộ trưởng Bộ Giao thông vận tải quy định về đào tạo, sát hạch, cấp giấy phép lái xe cơ giới đường bộ.</w:t>
      </w:r>
    </w:p>
    <w:p>
      <w:pPr>
        <w:jc w:val="both"/>
      </w:pPr>
      <w:r>
        <w:t>3. Thông tư này bãi bỏ:</w:t>
      </w:r>
    </w:p>
    <w:p>
      <w:pPr>
        <w:jc w:val="both"/>
      </w:pPr>
      <w:r>
        <w:t>a) Điểm b khoản 4, điểm b khoản 7 và khoản 9 Điều 1 Thông tư số 38/2019/TT-BGTVT ngày 08 tháng 10 năm 2019 của Bộ trưởng Bộ Giao thông vận tải sửa đổi, bổ sung một số điều Thông tư số 12/2017/TT-BGTVT ngày 15 tháng 4 năm 2017 của Bộ trưởng Bộ Giao thông vận tải quy định về đào tạo, sát hạch, cấp giấy phép lái xe cơ giới đường bộ.</w:t>
      </w:r>
    </w:p>
    <w:p>
      <w:pPr>
        <w:jc w:val="both"/>
      </w:pPr>
      <w:r>
        <w:t>b) Khoản 1 và khoản 12 Điều 2 Thông tư số 01/2021/TT-BGTVT ngày 27 tháng 01 năm 2021 của Bộ trưởng Bộ Giao thông vận tải sửa đổi, bổ sung một số điều Thông tư số 29/2015/TT-BGTVT ngày 06 tháng 7 năm 2015 của Bộ trưởng Bộ Giao thông vận tải quy định về cấp, sử dụng giấy phép lái xe quốc tế và Thông tư số 12/2017/TT-BGTVT ngày 15 tháng 4 năm 2017 của Bộ trưởng Bộ Giao thông vận tải quy định về đào tạo, sát hạch, cấp giấy phép lái xe cơ giới đường bộ.</w:t>
      </w:r>
    </w:p>
    <w:p>
      <w:pPr>
        <w:jc w:val="both"/>
      </w:pPr>
      <w:r>
        <w:t>4. Chánh Văn phòng Bộ, Chánh Thanh tra Bộ, các Vụ trưởng, Tổng cục trưởng Tổng cục Đường bộ Việt Nam, Giám đốc Sở Giao thông vận tải và Sở Giao thông vận tải - Xây dựng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legal.giangpham.asia/van-ban/153815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