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46/2021/TT-BGDĐT</w:t>
      </w:r>
    </w:p>
    <w:p>
      <w:pPr>
        <w:jc w:val="both"/>
      </w:pPr>
      <w:r>
        <w:t>Hà Nội, ngày 31 tháng 12 năm 2021</w:t>
      </w:r>
    </w:p>
    <w:p>
      <w:pPr>
        <w:jc w:val="center"/>
      </w:pPr>
      <w:r>
        <w:rPr>
          <w:b/>
        </w:rPr>
        <w:t>THÔNG TƯ</w:t>
      </w:r>
    </w:p>
    <w:p>
      <w:pPr>
        <w:jc w:val="both"/>
      </w:pPr>
      <w:r>
        <w:t>Bãi bỏ một số văn bản quy phạm pháp luật do Bộ trưởng Bộ Giáo dục</w:t>
      </w:r>
    </w:p>
    <w:p>
      <w:pPr>
        <w:jc w:val="both"/>
      </w:pPr>
      <w:r>
        <w:t>và Đào tạo ban hành về giáo dục đại học và trung cấp chuyên nghiệp</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Nghị định số 34/2016/NĐ-CP ngày 14 tháng 5 năm 2016 của Chính phủ quy định chi tiết một số điều và biện pháp thi hành Luật Ban hành văn bản quy phạm pháp luật;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Căn cứ Nghị định số 69/2017/NĐ-CP ngày 25 tháng 5 năm 2017 của Chính phủ quy định chức năng, nhiệm vụ, quyền hạn và cơ cấu tổ chức của Bộ Giáo dục và Đào tạo;</w:t>
      </w:r>
    </w:p>
    <w:p>
      <w:pPr>
        <w:jc w:val="both"/>
      </w:pPr>
      <w:r>
        <w:t>Theo đề nghị của Vụ trưởng Vụ Pháp chế;</w:t>
      </w:r>
    </w:p>
    <w:p>
      <w:pPr>
        <w:jc w:val="both"/>
      </w:pPr>
      <w:r>
        <w:t>Bộ trưởng Bộ Giáo dục và Đào tạo ban hành Thông tư bãi bỏ một số văn bản quy phạm pháp luật do Bộ trưởng Bộ Giáo dục và Đào tạo ban hành về giáo dục đại học và trung cấp chuyên nghiệp.</w:t>
      </w:r>
    </w:p>
    <w:p>
      <w:pPr>
        <w:jc w:val="both"/>
      </w:pPr>
      <w:r>
        <w:rPr>
          <w:b/>
        </w:rPr>
        <w:t>Điều 1. Bãi bỏ một số văn bản quy phạm pháp luật do Bộ trưởng Bộ Giáo dục và Đào tạo ban hành về giáo dục đại học</w:t>
      </w:r>
    </w:p>
    <w:p>
      <w:pPr>
        <w:jc w:val="both"/>
      </w:pPr>
      <w:r>
        <w:t>Bãi bỏ toàn bộ các văn bản quy phạm pháp luật sau đây:</w:t>
      </w:r>
    </w:p>
    <w:p>
      <w:pPr>
        <w:jc w:val="both"/>
      </w:pPr>
      <w:r>
        <w:t>1. Thông tư số 01/2009/TT-BGDĐT ngày 14 tháng 01 năm 2009 của Bộ trưởng Bộ Giáo dục và Đào tạo về việc bổ sung chuyên ngành Lý luận và Phương pháp dạy học Bộ môn Giáo dục chính trị, mã số 62.14.10.09 vào ngành Khoa học giáo dục mã số 62.14 trong Danh mục chuyên ngành đào tạo sau đại học ban hành kèm theo Quyết định số 44/2002/QĐ-BGD&amp;ĐT ngày 24 tháng 10 năm 2002 của Bộ trưởng Bộ Giáo dục và Đào tạo.</w:t>
      </w:r>
    </w:p>
    <w:p>
      <w:pPr>
        <w:jc w:val="both"/>
      </w:pPr>
      <w:r>
        <w:t>2. Thông tư số 15/2011/TT-BGDĐT ngày 09 tháng 4 năm 2011 của Bộ trưởng Bộ Giáo dục và Đào tạo sửa đổi, bổ sung một số điều của Quy chế tuyển sinh đại học và cao đẳng hình thức vừa làm vừa học ban hành kèm theo Quyết định số 62/2008/QĐ-BGDĐT ngày 25 tháng 11 năm 2008 của Bộ trưởng Bộ Giáo dục và Đào tạo.</w:t>
      </w:r>
    </w:p>
    <w:p>
      <w:pPr>
        <w:jc w:val="both"/>
      </w:pPr>
      <w:r>
        <w:t>3. Quyết định số 32/2008/QĐ-BGDĐT ngày 26 tháng 6 năm 2008 của Bộ trưởng Bộ Giáo dục và Đào tạo về việc bổ sung chuyên ngành Lý luận và Phương pháp dạy học Bộ môn Kỹ thuật công nghiệp, mã số 62.14.10.08 vào ngành Khoa học giáo dục mã số 62.14 trong Danh mục chuyên ngành đào tạo sau đại học ban hành kèm theo Quyết định số 44/2002/QĐ-BGD&amp;ĐT ngày 24 tháng 10 năm 2002 của Bộ trưởng Bộ Giáo dục và Đào tạo.</w:t>
      </w:r>
    </w:p>
    <w:p>
      <w:pPr>
        <w:jc w:val="both"/>
      </w:pPr>
      <w:r>
        <w:t>4. Quyết định số 62/2008/QĐ-BGDĐT ngày 25 tháng 11 năm 2008 của Bộ trưởng Bộ Giáo dục và Đào tạo ban hành Quy chế tuyển sinh đại học và cao đẳng hình thức vừa làm vừa học.</w:t>
      </w:r>
    </w:p>
    <w:p>
      <w:pPr>
        <w:jc w:val="both"/>
      </w:pPr>
      <w:r>
        <w:t>5. Thông tư số 12/2018/TT-BGDĐT ngày 16 tháng 4 năm 2018 của Bộ trưởng Bộ Giáo dục và Đào tạo ban hành Quy chế xét thăng hạng chức danh nghề nghiệp viên chức giảng dạy trong các cơ sở giáo dục đại học công lập.</w:t>
      </w:r>
    </w:p>
    <w:p>
      <w:pPr>
        <w:jc w:val="both"/>
      </w:pPr>
      <w:r>
        <w:t>6. Thông tư số 43/2011/TT-BGDĐT ngày 04 tháng 10 năm 2011 của Bộ trưởng Bộ Giáo dục và Đào tạo sửa đổi, bổ sung một số điều của Thông tư số 14/2009/TT-BGDĐT ngày 28 tháng 5 năm 2009 ban hành Điều lệ trường cao đẳng và Quyết định số 06/2008/QĐ-BGDĐT ngày 13 tháng 02 năm 2008 quy định đào tạo liên thông trình độ cao đẳng, đại học.</w:t>
      </w:r>
    </w:p>
    <w:p>
      <w:pPr>
        <w:jc w:val="both"/>
      </w:pPr>
      <w:r>
        <w:t>7. Quyết định số 54/2007/QĐ-BGDĐT ngày 21 tháng 9 năm 2007 của Bộ trưởng Bộ Giáo dục và Đào tạo về việc bổ sung chuyên ngành Quản lý đất đai vào khối ngành Nông nghiệp - Lâm nghiệp - Thủy sản, mã số 60.62 trong Danh mục chuyên ngành đào tạo sau đại học ban hành kèm theo Quyết định số 44/2002/QĐ-BGD&amp;ĐT ngày 24 tháng 10 năm 2002 của Bộ trưởng Bộ Giáo dục và Đào tạo.</w:t>
      </w:r>
    </w:p>
    <w:p>
      <w:pPr>
        <w:jc w:val="both"/>
      </w:pPr>
      <w:r>
        <w:rPr>
          <w:b/>
        </w:rPr>
        <w:t>Điều 2. Bãi bỏ một số văn bản quy phạm pháp luật do Bộ trưởng Bộ Giáo dục và Đào tạo ban hành về trung cấp chuyên nghiệp</w:t>
      </w:r>
    </w:p>
    <w:p>
      <w:pPr>
        <w:jc w:val="both"/>
      </w:pPr>
      <w:r>
        <w:t>Bãi bỏ toàn bộ các văn bản quy phạm pháp luật sau đây:</w:t>
      </w:r>
    </w:p>
    <w:p>
      <w:pPr>
        <w:jc w:val="both"/>
      </w:pPr>
      <w:r>
        <w:t>1. Thông tư số 39/2014/TT-BGDĐT ngày 05 tháng 12 năm 2014 của Bộ trưởng Bộ Giáo dục và Đào tạo ban hành chương trình khung trung cấp chuyên nghiệp nhóm ngành Văn thư - Lưu trữ - Bảo tàng.</w:t>
      </w:r>
    </w:p>
    <w:p>
      <w:pPr>
        <w:jc w:val="both"/>
      </w:pPr>
      <w:r>
        <w:t>2. Thông tư số 40/2014/TT-BGDĐT ngày 05 tháng 12 năm 2014 của Bộ trưởng Bộ Giáo dục và Đào tạo ban hành chương trình khung trung cấp chuyên nghiệp các nhóm ngành: Nông nghiệp; Lâm nghiệp.</w:t>
      </w:r>
    </w:p>
    <w:p>
      <w:pPr>
        <w:jc w:val="both"/>
      </w:pPr>
      <w:r>
        <w:t>3. Thông tư số 41/2014/TT-BGDĐT ngày 05 tháng 12 năm 2014 của Bộ trưởng Bộ Giáo dục và Đào tạo ban hành chương trình khung trung cấp chuyên nghiệp các nhóm ngành: Công nghệ kỹ thuật kiến trúc và công trình xây dựng; Công nghệ kỹ thuật mỏ.</w:t>
      </w:r>
    </w:p>
    <w:p>
      <w:pPr>
        <w:jc w:val="both"/>
      </w:pPr>
      <w:r>
        <w:t>4. Thông tư số 42/2014/TT-BGDĐT ngày 05 tháng 12 năm 2014 của Bộ trưởng Bộ Giáo dục và Đào tạo ban hành chương trình khung trung cấp chuyên nghiệp các nhóm ngành: Dịch vụ du lịch; Khách sạn, nhà hàng.</w:t>
      </w:r>
    </w:p>
    <w:p>
      <w:pPr>
        <w:jc w:val="both"/>
      </w:pPr>
      <w:r>
        <w:t>5. Thông tư số 43/2014/TT-BGDĐT ngày 05 tháng 12 năm 2014 của Bộ trưởng Bộ Giáo dục và Đào tạo ban hành chương trình khung trung cấp chuyên nghiệp các nhóm ngành: Kinh doanh; Kế toán - Kiểm toán; Tài chính - Ngân hàng - Bảo hiểm; Quản trị - Quản lý.</w:t>
      </w:r>
    </w:p>
    <w:p>
      <w:pPr>
        <w:jc w:val="both"/>
      </w:pPr>
      <w:r>
        <w:t>6. Thông tư số 11/2012/TT-BGDĐT ngày 07 tháng 3 năm 2012 của Bộ trưởng Bộ Giáo dục và Đào tạo ban hành Chương trình môn học Giáo dục chính trị dùng trong đào tạo trình độ trung cấp chuyên nghiệp.</w:t>
      </w:r>
    </w:p>
    <w:p>
      <w:pPr>
        <w:jc w:val="both"/>
      </w:pPr>
      <w:r>
        <w:t>7. Quyết định số 78/2007/QĐ-BGDĐT ngày 21 tháng 12 năm 2007 của Bộ trưởng Bộ Giáo dục và Đào tạo ban hành Quy định việc thẩm định chương trình giáo dục và giáo trình trường trung cấp chuyên nghiệp.</w:t>
      </w:r>
    </w:p>
    <w:p>
      <w:pPr>
        <w:jc w:val="both"/>
      </w:pPr>
      <w:r>
        <w:t>8. Thông tư số 34/2012/TT-BGDĐT ngày 26 tháng 9 năm 2012 của Bộ trưởng Bộ Giáo dục và Đào tạo ban hành Chương trình học phần Khởi tạo doanh nghiệp trong chương trình đào tạo trình độ trung cấp chuyên nghiệp.</w:t>
      </w:r>
    </w:p>
    <w:p>
      <w:pPr>
        <w:jc w:val="both"/>
      </w:pPr>
      <w:r>
        <w:t>9. Thông tư số 10/2013/TT-BGDĐT ngày 28 tháng 3 năm 2013 của Bộ trưởng Bộ Giáo dục và Đào tạo ban hành Chương trình bồi dưỡng nghiệp vụ sư phạm cho giáo viên trung cấp chuyên nghiệp.</w:t>
      </w:r>
    </w:p>
    <w:p>
      <w:pPr>
        <w:jc w:val="both"/>
      </w:pPr>
      <w:r>
        <w:t>10. Quyết định số 01/2008/QĐ-BGDĐT ngày 09 tháng 01 năm 2008 của Bộ trưởng Bộ Giáo dục và Đào tạo ban hành Quy định về bồi dưỡng nâng cao trình độ cho giáo viên trường trung cấp chuyên nghiệp.</w:t>
      </w:r>
    </w:p>
    <w:p>
      <w:pPr>
        <w:jc w:val="both"/>
      </w:pPr>
      <w:r>
        <w:t>11. Thông tư số 13/2014/TT-BGDĐT ngày 28 tháng 4 năm 2014 của Bộ trưởng Bộ Giáo dục và Đào tạo sửa đổi, bổ sung một số điều của Thông tư số 52/2011/TT-BGDĐT ngày 11 tháng 11 năm 2011 của Bộ trưởng Bộ Giáo dục và Đào tạo quy định về điều kiện, hồ sơ, quy trình mở ngành đào tạo, đình chỉ tuyển sinh, thu hồi quyết định mở ngành đào tạo trình độ trung cấp chuyên nghiệp.</w:t>
      </w:r>
    </w:p>
    <w:p>
      <w:pPr>
        <w:jc w:val="both"/>
      </w:pPr>
      <w:r>
        <w:t>12. Quyết định số 67/2007/QĐ-BGDĐT ngày 01 tháng 11 năm 2007 của Bộ trưởng Bộ Giáo dục và Đào tạo ban hành Quy định về tiêu chuẩn đánh giá chất lượng giáo dục trường trung cấp chuyên nghiệp.</w:t>
      </w:r>
    </w:p>
    <w:p>
      <w:pPr>
        <w:jc w:val="both"/>
      </w:pPr>
      <w:r>
        <w:t>13. Thông tư số 63/2008/TT-BGDĐT ngày 28 tháng 11 năm 2008 của Bộ trưởng Bộ Giáo dục và Đào tạo hướng dẫn trình tự, thủ tục chuyển đổi loại hình trường trung cấp dân lập sang loại hình trường trung cấp tư thục.</w:t>
      </w:r>
    </w:p>
    <w:p>
      <w:pPr>
        <w:jc w:val="both"/>
      </w:pPr>
      <w:r>
        <w:t>14. Thông tư số 43/2010/TT-BGDĐT ngày 30 tháng 12 năm 2010 của Bộ trưởng Bộ Giáo dục và Đào tạo ban hành Quy định về việc biên soạn, lựa chọn, thẩm định, duyệt và sử dụng giáo trình trung cấp chuyên nghiệp.</w:t>
      </w:r>
    </w:p>
    <w:p>
      <w:pPr>
        <w:jc w:val="both"/>
      </w:pPr>
      <w:r>
        <w:t>15. Thông tư số 52/2011/TT-BGDĐT ngày 11 tháng 11 năm 2011 của Bộ trưởng Bộ Giáo dục và Đào tạo Quy định về điều kiện, hồ sơ, quy trình mở ngành đào tạo, đình chỉ tuyển sinh, thu hồi quyết định mở ngành đào tạo trình độ trung cấp chuyên nghiệp.</w:t>
      </w:r>
    </w:p>
    <w:p>
      <w:pPr>
        <w:jc w:val="both"/>
      </w:pPr>
      <w:r>
        <w:t>16. Thông tư số 54/2011/TT-BGDĐT ngày 15 tháng 11 năm 2011 của Bộ trưởng Bộ Giáo dục và Đào tạo ban hành Điều lệ trường trung cấp chuyên nghiệp.</w:t>
      </w:r>
    </w:p>
    <w:p>
      <w:pPr>
        <w:jc w:val="both"/>
      </w:pPr>
      <w:r>
        <w:t>17. Thông tư số 08/2012/TT-BGDĐT ngày 05 tháng 3 năm 2012 của Bộ trưởng Bộ Giáo dục và Đào tạo ban hành Quy định chuẩn nghiệp vụ sư phạm giáo viên trung cấp chuyên nghiệp.</w:t>
      </w:r>
    </w:p>
    <w:p>
      <w:pPr>
        <w:jc w:val="both"/>
      </w:pPr>
      <w:r>
        <w:rPr>
          <w:b/>
        </w:rPr>
        <w:t>Điều 3. Hiệu lực thi hành</w:t>
      </w:r>
    </w:p>
    <w:p>
      <w:pPr>
        <w:jc w:val="both"/>
      </w:pPr>
      <w:r>
        <w:t>1. Thông tư này có hiệu lực thi hành kể từ ngày 15 tháng 02 năm 2022.</w:t>
      </w:r>
    </w:p>
    <w:p>
      <w:pPr>
        <w:jc w:val="both"/>
      </w:pPr>
      <w:r>
        <w:t>2. Chánh Văn phòng, Vụ trưởng Vụ Pháp chế, thủ trưởng các đơn vị có liên quan thuộc Bộ Giáo dục và Đào tạo; giám đốc sở giáo dục và đào tạo; giám đốc đại học, học viện; hiệu trưởng trường đại học; hiệu trưởng trường cao đẳng sư phạm và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Nguyễn Văn Phúc</w:t>
      </w:r>
    </w:p>
    <w:p>
      <w:r>
        <w:rPr>
          <w:i/>
        </w:rPr>
        <w:t>Nguồn: Cơ sở dữ liệu quốc gia về văn bản pháp luật (Bộ Tư pháp). VietSmart Legal, legal.giangpham.asia/van-ban/153186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