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17/2006/QĐ-BTNMT</w:t>
      </w:r>
    </w:p>
    <w:p>
      <w:pPr>
        <w:jc w:val="both"/>
      </w:pPr>
      <w:r>
        <w:t>Hà Nội, ngày 12 tháng 10 năm 2006</w:t>
      </w:r>
    </w:p>
    <w:p>
      <w:pPr>
        <w:jc w:val="center"/>
      </w:pPr>
      <w:r>
        <w:rPr>
          <w:b/>
        </w:rPr>
        <w:t>QUYẾT ĐỊNH</w:t>
      </w:r>
    </w:p>
    <w:p>
      <w:pPr>
        <w:jc w:val="both"/>
      </w:pPr>
      <w:r>
        <w:t>Ban hành Quy định về việc cấp phép hành nghề khoan nước dưới đất</w:t>
      </w:r>
    </w:p>
    <w:p>
      <w:pPr>
        <w:jc w:val="both"/>
      </w:pPr>
      <w:r>
        <w:t>_________________________________</w:t>
      </w:r>
    </w:p>
    <w:p>
      <w:pPr>
        <w:jc w:val="both"/>
      </w:pPr>
      <w:r>
        <w:t>BỘ TRƯỞNG BỘ TÀI NGUYÊN VÀ MÔI TRƯỜNG</w:t>
      </w:r>
    </w:p>
    <w:p>
      <w:pPr>
        <w:jc w:val="both"/>
      </w:pPr>
      <w:r>
        <w:t>Căn cứ Luật Tài nguyên nước ngày 20 tháng 5 năm 1998;</w:t>
      </w:r>
    </w:p>
    <w:p>
      <w:pPr>
        <w:jc w:val="both"/>
      </w:pPr>
      <w:r>
        <w:t>Căn cứ Nghị định số 91/2002/NĐ-CP ngày 11 tháng 11 năm 2002 của Chính phủ quy định chức năng, nhiệm vụ, quyền hạn và cơ cấu tổ chức của Bộ Tài nguyên và Môi trường;</w:t>
      </w:r>
    </w:p>
    <w:p>
      <w:pPr>
        <w:jc w:val="both"/>
      </w:pPr>
      <w:r>
        <w:t>Theo đề nghị của Cục trưởng Cục Quản lý tài nguyên nước và Vụ trưởng Vụ Pháp chế,</w:t>
      </w:r>
    </w:p>
    <w:p>
      <w:pPr>
        <w:jc w:val="center"/>
      </w:pPr>
      <w:r>
        <w:rPr>
          <w:b/>
        </w:rPr>
        <w:t>QUYẾT ĐỊNH:</w:t>
      </w:r>
    </w:p>
    <w:p>
      <w:pPr>
        <w:jc w:val="both"/>
      </w:pPr>
      <w:r>
        <w:rPr>
          <w:b/>
        </w:rPr>
        <w:t>Điều 1. Ban hành kèm theo Quyết định này Quy định về việc cấp phép hành nghề khoan nước dưới đất.</w:t>
      </w:r>
    </w:p>
    <w:p>
      <w:pPr>
        <w:jc w:val="both"/>
      </w:pPr>
      <w:r>
        <w:rPr>
          <w:b/>
        </w:rPr>
        <w:t>Điều 2. Quyết định này có hiệu lực sau 15 ngày, kể từ ngày đăng Công báo. Bãi bỏ Quyết định số 05/2003/QĐ-BTNMT ngày 04 tháng 9 năm 2003 của Bộ trưởng Bộ Tài nguyên và Môi trường ban hành Quy định về cấp phép thăm dò, khai thác và hành nghề khoan nước dưới đất.</w:t>
      </w:r>
    </w:p>
    <w:p>
      <w:pPr>
        <w:jc w:val="both"/>
      </w:pPr>
      <w:r>
        <w:rPr>
          <w:b/>
        </w:rPr>
        <w:t>Điều 3. Chủ tịch Ủy ban nhân dân các tỉnh, thành phố trực thuộc Trung ương, Cục trưởng Cục Quản lý tài nguyên nước, Giám đốc các Sở Tài nguyên và Môi trường, Thủ trưởng các đơn vị thuộc Bộ và tổ chức, cá nhân có liên quan chịu trách nhiệm thi hành Quyết định này./.</w:t>
      </w:r>
    </w:p>
    <w:p>
      <w:pPr>
        <w:jc w:val="both"/>
      </w:pPr>
      <w:r>
        <w:t>BỘ TÀI NGUYÊN VÀ MÔI TRƯỜNG</w:t>
      </w:r>
    </w:p>
    <w:p>
      <w:pPr>
        <w:jc w:val="both"/>
      </w:pPr>
      <w:r>
        <w:t>BỘ TRƯỞNG</w:t>
      </w:r>
    </w:p>
    <w:p>
      <w:pPr>
        <w:jc w:val="both"/>
      </w:pPr>
      <w:r>
        <w:t>(Đã ký)</w:t>
      </w:r>
    </w:p>
    <w:p>
      <w:pPr>
        <w:jc w:val="both"/>
      </w:pPr>
      <w:r>
        <w:t>Mai Ái Trực</w:t>
      </w:r>
    </w:p>
    <w:p>
      <w:r>
        <w:rPr>
          <w:i/>
        </w:rPr>
        <w:t>Nguồn: Cơ sở dữ liệu quốc gia về văn bản pháp luật (Bộ Tư pháp). VietSmart Legal, legal.giangpham.asia/van-ban/15141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