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26/2021/TT-BGTVT</w:t>
      </w:r>
    </w:p>
    <w:p>
      <w:pPr>
        <w:jc w:val="both"/>
      </w:pPr>
      <w:r>
        <w:t>Hà Nội, ngày 29 tháng 11 năm 2021</w:t>
      </w:r>
    </w:p>
    <w:p>
      <w:pPr>
        <w:jc w:val="center"/>
      </w:pPr>
      <w:r>
        <w:rPr>
          <w:b/>
        </w:rPr>
        <w:t>THÔNG TƯ</w:t>
      </w:r>
    </w:p>
    <w:p>
      <w:pPr>
        <w:jc w:val="both"/>
      </w:pPr>
      <w:r>
        <w:t>Sửa đổi, bổ sung một số điều của Thông tư số 23/2012/TT-BGTVT ngày 29 tháng 6 năm 2012 của Bộ trưởng Bộ Giao thông vận tải hướng dẫn thực hiện Hiệp định, Nghị định thư về vận tải đường bộ giữa Chính phủ nước Cộng hòa xã hội chủ nghĩa Việt Nam và Chính phủ nước Cộng hòa nhân dân Trung Hoa</w:t>
      </w:r>
    </w:p>
    <w:p>
      <w:pPr>
        <w:jc w:val="both"/>
      </w:pPr>
      <w:r>
        <w:t>________________________________</w:t>
      </w:r>
    </w:p>
    <w:p>
      <w:pPr>
        <w:jc w:val="both"/>
      </w:pPr>
      <w:r>
        <w:t>Thực hiện Hiệp định vận tải đường bộ giữa Chính phủ nước Cộng hòa xã hội chủ nghĩa Việt Nam và Chính phủ nước Cộng hòa nhân dân Trung Hoa ký ngày 22 tháng 11 năm 1994, Nghị định thư về việc sửa đổi Hiệp định vận tải đường bộ giữa Chính phủ nước Cộng hòa xã hội chủ nghĩa Việt Nam và Chính phủ nước Cộng hòa nhân dân Trung Hoa ký ngày 11 tháng 10 năm 2011 (sau đây gọi tắt là Hiệp định);</w:t>
      </w:r>
    </w:p>
    <w:p>
      <w:pPr>
        <w:jc w:val="both"/>
      </w:pPr>
      <w:r>
        <w:t>Thực hiện Nghị định thư giữa Chính phủ nước Cộng hòa xã hội chủ nghĩa Việt Nam và Chính phủ nước Cộng hòa nhân dân Trung Hoa về việc thực hiện Hiệp định vận tải đường bộ giữa Chính phủ nước Cộng hòa xã hội chủ nghĩa Việt Nam và Chính phủ nước Cộng hòa nhân dân Trung Hoa ký ngày 11 tháng 10 năm 2011 (sau đây gọi tắt là Nghị định thư);</w:t>
      </w:r>
    </w:p>
    <w:p>
      <w:pPr>
        <w:jc w:val="both"/>
      </w:pPr>
      <w:r>
        <w:t>Thực hiện Thỏa thuận giữa Bộ Giao thông vận tải nước Cộng hòa xã hội chủ nghĩa Việt Nam và Bộ Giao thông vận tải nước Cộng hòa nhân dân Trung Hoa về xây dựng chế độ giấy phép vận tải đường bộ quốc tế ký ngày 30 tháng 5 năm 2012;</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Hợp tác quốc tế và Tổng cục trưởng Tổng cục Đường bộ Việt Nam;</w:t>
      </w:r>
    </w:p>
    <w:p>
      <w:pPr>
        <w:jc w:val="both"/>
      </w:pPr>
      <w:r>
        <w:t>Bộ trưởng Bộ Giao thông vận tải ban hành Thông tư sửa đổi, bổ sung một số điều của Thông tư số 23/2012/TT-BGTVT ngày 29 tháng 6 năm 2012 của Bộ trưởng Bộ Giao thông vận tải hướng dẫn thực hiện Hiệp định, Nghị định thư về vận tải đường bộ giữa Chính phủ nước Cộng hòa xã hội chủ nghĩa Việt Nam và Chính phủ nước Cộng hòa nhân dân Trung Hoa.</w:t>
      </w:r>
    </w:p>
    <w:p>
      <w:pPr>
        <w:jc w:val="both"/>
      </w:pPr>
      <w:r>
        <w:rPr>
          <w:b/>
        </w:rPr>
        <w:t>Điều 1. Thay thế Phụ lục IVa ban hành kèm theo Thông tư số 23/2012/TT-BGTVT ngày 29 tháng 6 năm 2012 của Bộ trưởng Bộ Giao thông vận tải hướng dẫn thực hiện Hiệp định, Nghị định thư về vận tải đường bộ giữa Chính phủ nước Cộng hòa xã hội chủ nghĩa Việt Nam và Chính phủ nước Cộng hòa nhân dân Trung Hoa</w:t>
      </w:r>
    </w:p>
    <w:p>
      <w:pPr>
        <w:jc w:val="both"/>
      </w:pPr>
      <w:r>
        <w:t>Thay thế Phụ lục IVa bằng Phụ lục ban hành kèm theo Thông tư này.</w:t>
      </w:r>
    </w:p>
    <w:p>
      <w:pPr>
        <w:jc w:val="both"/>
      </w:pPr>
      <w:r>
        <w:rPr>
          <w:b/>
        </w:rPr>
        <w:t>Điều 2. Hiệu lực thi hành</w:t>
      </w:r>
    </w:p>
    <w:p>
      <w:pPr>
        <w:jc w:val="both"/>
      </w:pPr>
      <w:r>
        <w:t>Thông tư này có hiệu lực thi hành từ ngày 15 tháng 01 năm 2022.</w:t>
      </w:r>
    </w:p>
    <w:p>
      <w:pPr>
        <w:jc w:val="both"/>
      </w:pPr>
      <w:r>
        <w:rPr>
          <w:b/>
        </w:rPr>
        <w:t>Điều 3. Trách nhiệm tổ chức thực hiện</w:t>
      </w:r>
    </w:p>
    <w:p>
      <w:pPr>
        <w:jc w:val="both"/>
      </w:pPr>
      <w:r>
        <w:t>Chánh Văn phòng Bộ, Chánh Thanh tra Bộ, các Vụ trưởng, Tổng cục trưởng Tổng cục Đường bộ Việt Nam, Giám đốc Sở Giao thông vận tải - Xây dựng và Sở Giao thông vận tải các tỉnh, thành phố trực thuộc Trung ương, Thủ trưởng các cơ quan,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Lê Đình Thọ</w:t>
      </w:r>
    </w:p>
    <w:p>
      <w:r>
        <w:rPr>
          <w:i/>
        </w:rPr>
        <w:t>Nguồn: Cơ sở dữ liệu quốc gia về văn bản pháp luật (Bộ Tư pháp). VietSmart Legal, legal.giangpham.asia/van-ban/151342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