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BỘ TÀI CHÍNH</w:t>
      </w:r>
    </w:p>
    <w:p>
      <w:pPr>
        <w:jc w:val="both"/>
      </w:pPr>
      <w:r>
        <w:t>CỘNG HOÀ XÃ HỘI CHỦ NGHĨA VIỆT NAM</w:t>
      </w:r>
    </w:p>
    <w:p>
      <w:pPr>
        <w:jc w:val="both"/>
      </w:pPr>
      <w:r>
        <w:t>Độc lập - Tự do - Hạnh phúc</w:t>
      </w:r>
    </w:p>
    <w:p>
      <w:pPr>
        <w:jc w:val="both"/>
      </w:pPr>
      <w:r>
        <w:t>Số: 72/2020/TT-BTC</w:t>
      </w:r>
    </w:p>
    <w:p>
      <w:pPr>
        <w:jc w:val="both"/>
      </w:pPr>
      <w:r>
        <w:t>Hà Nội, ngày 31 tháng 7 năm 2020</w:t>
      </w:r>
    </w:p>
    <w:p>
      <w:pPr>
        <w:jc w:val="center"/>
      </w:pPr>
      <w:r>
        <w:rPr>
          <w:b/>
        </w:rPr>
        <w:t>THÔNG TƯ</w:t>
      </w:r>
    </w:p>
    <w:p>
      <w:pPr>
        <w:jc w:val="both"/>
      </w:pPr>
      <w:r>
        <w:t>Bãi bỏ Thông tư số 84/2017/TT-BTC ngày 15/8/2017 của Bộ Tài chính</w:t>
      </w:r>
    </w:p>
    <w:p>
      <w:pPr>
        <w:jc w:val="both"/>
      </w:pPr>
      <w:r>
        <w:t>hướng dẫn chi tiết một số điều của Nghị định số 68/2016/NĐ-CP ngày</w:t>
      </w:r>
    </w:p>
    <w:p>
      <w:pPr>
        <w:jc w:val="both"/>
      </w:pPr>
      <w:r>
        <w:t>01/07/2016 của Chính phủ</w:t>
      </w:r>
    </w:p>
    <w:p>
      <w:pPr>
        <w:jc w:val="both"/>
      </w:pPr>
      <w:r>
        <w:t>Căn cứ Luật Ban hành văn bản quy phạm pháp luật ngày 22 tháng 6 năm 2015;</w:t>
      </w:r>
    </w:p>
    <w:p>
      <w:pPr>
        <w:jc w:val="both"/>
      </w:pPr>
      <w:r>
        <w:t>Căn cứ Nghị định số 34/2016/NĐ-CP ngày 14 tháng 5 năm 2016 của Chính phủ quy định chi tiết một số điều và biện pháp thi hành Luật Ban hành văn bản quy phạm pháp luật;</w:t>
      </w:r>
    </w:p>
    <w:p>
      <w:pPr>
        <w:jc w:val="both"/>
      </w:pPr>
      <w:r>
        <w:t>Căn cứ Nghị định số 87/2017/NĐ-CP ngày 26 tháng 7 năm 2017 của Chính phủ quy định chức năng, nhiệm vụ, quyền hạn và cơ cấu tổ chức của Bộ Tài chính;</w:t>
      </w:r>
    </w:p>
    <w:p>
      <w:pPr>
        <w:jc w:val="both"/>
      </w:pPr>
      <w:r>
        <w:t>Căn cứ Nghị định số 67/2020/NĐ-CP ngày 15/06/2020 sửa đổi, bổ sung một số điều của Nghị định số 68/2016/NĐ-CP ngày 1/7/2016 quy định về điều kiện kinh doanh hàng miễn thuế, kho bãi, địa điểm làm thủ tục hải quan, tập kết, kiểm tra, giảm sát hải quan;</w:t>
      </w:r>
    </w:p>
    <w:p>
      <w:pPr>
        <w:jc w:val="both"/>
      </w:pPr>
      <w:r>
        <w:t>Theo đề nghị của Tổng cục trưởng Tổng cục Hải quan,</w:t>
      </w:r>
    </w:p>
    <w:p>
      <w:pPr>
        <w:jc w:val="both"/>
      </w:pPr>
      <w:r>
        <w:t>Bộ trưởng Bộ Tài chính ban hành Thông tư bãi bỏ Thông tư số 84/2017/TT-BTC ngày 15/8/2017 của Bộ Tài chính hướng dẫn chi tiết một số điều của Nghị định số 68/2016/NĐ-CP ngày 01/07/2016 của Chính phủ.</w:t>
      </w:r>
    </w:p>
    <w:p>
      <w:pPr>
        <w:jc w:val="both"/>
      </w:pPr>
      <w:r>
        <w:rPr>
          <w:b/>
        </w:rPr>
        <w:t>Điều 1. Bãi bỏ Thông tư số 84/2017/TT-BTC ngày 05/08/2017 hướng dẫn chi tiết một số điều của Nghị định số 68/2016/NĐ-CP ngày 1/7/2016 về điều kiện kinh doanh hàng miễn thuế, kho bãi, địa điểm làm thủ tục hải quan, tập kết, kiểm tra, giám sát hải quan.</w:t>
      </w:r>
    </w:p>
    <w:p>
      <w:pPr>
        <w:jc w:val="both"/>
      </w:pPr>
      <w:r>
        <w:rPr>
          <w:b/>
        </w:rPr>
        <w:t>Điều 2. Hiệu lực thi hành.</w:t>
      </w:r>
    </w:p>
    <w:p>
      <w:pPr>
        <w:jc w:val="both"/>
      </w:pPr>
      <w:r>
        <w:t>Thông tư này có hiệu lực thi hành kể từ ngày 10 tháng 08 năm 2020.</w:t>
      </w:r>
    </w:p>
    <w:p>
      <w:pPr>
        <w:jc w:val="both"/>
      </w:pPr>
      <w:r>
        <w:t>Thủ trưởng các đơn vị thuộc Bộ và các cơ quan có liên quan chịu trách nhiệm thi hành Thông tư này./.</w:t>
      </w:r>
    </w:p>
    <w:p>
      <w:pPr>
        <w:jc w:val="both"/>
      </w:pPr>
      <w:r>
        <w:t>Nơi nhận:</w:t>
      </w:r>
    </w:p>
    <w:p>
      <w:pPr>
        <w:jc w:val="both"/>
      </w:pPr>
      <w:r>
        <w:t>- Thủ tướng Chính phủ; các Phó TTCP;</w:t>
      </w:r>
    </w:p>
    <w:p>
      <w:pPr>
        <w:jc w:val="both"/>
      </w:pPr>
      <w:r>
        <w:t>- Văn phòng TW Đảng và các Ban của Đảng;</w:t>
      </w:r>
    </w:p>
    <w:p>
      <w:pPr>
        <w:jc w:val="both"/>
      </w:pPr>
      <w:r>
        <w:t>- Văn phòng Tổng Bí thư;- Văn phòng Quốc Hội;</w:t>
      </w:r>
    </w:p>
    <w:p>
      <w:pPr>
        <w:jc w:val="both"/>
      </w:pPr>
      <w:r>
        <w:t>- Văn phòng Chủ tịch nước;</w:t>
      </w:r>
    </w:p>
    <w:p>
      <w:pPr>
        <w:jc w:val="both"/>
      </w:pPr>
      <w:r>
        <w:t>- Tòa án Nhân dân Tối cao;</w:t>
      </w:r>
    </w:p>
    <w:p>
      <w:pPr>
        <w:jc w:val="both"/>
      </w:pPr>
      <w:r>
        <w:t>- Viện kiểm sát Nhân dân Tối cao;</w:t>
      </w:r>
    </w:p>
    <w:p>
      <w:pPr>
        <w:jc w:val="both"/>
      </w:pPr>
      <w:r>
        <w:t>- Kiểm toán Nhà nước;</w:t>
      </w:r>
    </w:p>
    <w:p>
      <w:pPr>
        <w:jc w:val="both"/>
      </w:pPr>
      <w:r>
        <w:t>- Các Bộ, cơ quan ngang Bộ, cơ quan thuộc Chính phủ;</w:t>
      </w:r>
    </w:p>
    <w:p>
      <w:pPr>
        <w:jc w:val="both"/>
      </w:pPr>
      <w:r>
        <w:t>- UBND tỉnh, thành phố trực thuộc TW;</w:t>
      </w:r>
    </w:p>
    <w:p>
      <w:pPr>
        <w:jc w:val="both"/>
      </w:pPr>
      <w:r>
        <w:t>- Phòng Thương mại và Công nghiệp Việt Nam;</w:t>
      </w:r>
    </w:p>
    <w:p>
      <w:pPr>
        <w:jc w:val="both"/>
      </w:pPr>
      <w:r>
        <w:t>- Cục Kiểm tra văn bản (Bộ Tư pháp);</w:t>
      </w:r>
    </w:p>
    <w:p>
      <w:pPr>
        <w:jc w:val="both"/>
      </w:pPr>
      <w:r>
        <w:t>- Cục Hải quan các tỉnh, thành phố;</w:t>
      </w:r>
    </w:p>
    <w:p>
      <w:pPr>
        <w:jc w:val="both"/>
      </w:pPr>
      <w:r>
        <w:t>- Công báo;</w:t>
      </w:r>
    </w:p>
    <w:p>
      <w:pPr>
        <w:jc w:val="both"/>
      </w:pPr>
      <w:r>
        <w:t>- Website Chính phủ;</w:t>
      </w:r>
    </w:p>
    <w:p>
      <w:pPr>
        <w:jc w:val="both"/>
      </w:pPr>
      <w:r>
        <w:t>- Website Tổng cục Hải quan;</w:t>
      </w:r>
    </w:p>
    <w:p>
      <w:pPr>
        <w:jc w:val="both"/>
      </w:pPr>
      <w:r>
        <w:t>- Lưu VT; TCHQ(69).</w:t>
      </w:r>
    </w:p>
    <w:p>
      <w:pPr>
        <w:jc w:val="both"/>
      </w:pPr>
      <w:r>
        <w:t>KT. BỘ TRƯỞNG</w:t>
      </w:r>
    </w:p>
    <w:p>
      <w:pPr>
        <w:jc w:val="both"/>
      </w:pPr>
      <w:r>
        <w:t>THỨ TRƯỞNG</w:t>
      </w:r>
    </w:p>
    <w:p>
      <w:pPr>
        <w:jc w:val="both"/>
      </w:pPr>
      <w:r>
        <w:t>(Đã ký)</w:t>
      </w:r>
    </w:p>
    <w:p>
      <w:pPr>
        <w:jc w:val="both"/>
      </w:pPr>
      <w:r>
        <w:t>Vũ Thị Mai</w:t>
      </w:r>
    </w:p>
    <w:p>
      <w:r>
        <w:rPr>
          <w:i/>
        </w:rPr>
        <w:t>Nguồn: Cơ sở dữ liệu quốc gia về văn bản pháp luật (Bộ Tư pháp). VietSmart Legal, legal.giangpham.asia/van-ban/143632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