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06/2020/TT-BTC</w:t>
      </w:r>
    </w:p>
    <w:p>
      <w:pPr>
        <w:jc w:val="both"/>
      </w:pPr>
      <w:r>
        <w:t>Hà Nội, ngày 31 tháng 01 năm 2020</w:t>
      </w:r>
    </w:p>
    <w:p>
      <w:pPr>
        <w:jc w:val="center"/>
      </w:pPr>
      <w:r>
        <w:rPr>
          <w:b/>
        </w:rPr>
        <w:t>THÔNG TƯ</w:t>
      </w:r>
    </w:p>
    <w:p>
      <w:pPr>
        <w:jc w:val="both"/>
      </w:pPr>
      <w:r>
        <w:t>Sửa đổi, bổ sung một số điều của Thông tư số 205/2016/TT-BTC ngày 09</w:t>
      </w:r>
    </w:p>
    <w:p>
      <w:pPr>
        <w:jc w:val="both"/>
      </w:pPr>
      <w:r>
        <w:t>tháng 11 năm 2016 quy định mức thu, chế độ thu, nộp, quản lý và sử dụng</w:t>
      </w:r>
    </w:p>
    <w:p>
      <w:pPr>
        <w:jc w:val="both"/>
      </w:pPr>
      <w:r>
        <w:t>phí thăm quan Bảo tàng Phụ nữ Việt Nam</w:t>
      </w:r>
    </w:p>
    <w:p>
      <w:pPr>
        <w:jc w:val="both"/>
      </w:pPr>
      <w:r>
        <w:t>Căn cứ Luật phí và lệ phí ngày 25 tháng 11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một số điều của Thông tư số 205/2016/TT-BTC ngày 09 tháng 11 năm 2016 quy định mức thu, chế độ thu, nộp, quản lý và sử dụng phí thăm quan Bảo tàng Phụ nữ Việt Nam.</w:t>
      </w:r>
    </w:p>
    <w:p>
      <w:pPr>
        <w:jc w:val="both"/>
      </w:pPr>
      <w:r>
        <w:rPr>
          <w:b/>
        </w:rPr>
        <w:t>Điều 1. Sửa đổi, bổ sung Điều 4 Thông tư số 205/2016/TT-BTC ngày 09 tháng 11 năm 2016 như sau:</w:t>
      </w:r>
    </w:p>
    <w:p>
      <w:pPr>
        <w:jc w:val="both"/>
      </w:pPr>
      <w:r>
        <w:t>"Điều 4. Mức thu phí</w:t>
      </w:r>
    </w:p>
    <w:p>
      <w:pPr>
        <w:jc w:val="both"/>
      </w:pPr>
      <w:r>
        <w:t>Mức thu phí thăm quan Bảo tàng Phụ nữ Việt Nam quy định như sau:</w:t>
      </w:r>
    </w:p>
    <w:p>
      <w:pPr>
        <w:jc w:val="both"/>
      </w:pPr>
      <w:r>
        <w:t>1. Đối với người lớn: 40.000 đồng/người/lượt.</w:t>
      </w:r>
    </w:p>
    <w:p>
      <w:pPr>
        <w:jc w:val="both"/>
      </w:pPr>
      <w:r>
        <w:t>2. Đối với sinh viên, học sinh (học viên) trong các trường đại học, cao đẳng, trung cấp, dạy nghề; hội viên Hội Liên hiệp Phụ nữ Việt Nam: 20.000 đồng/người/lượt.</w:t>
      </w:r>
    </w:p>
    <w:p>
      <w:pPr>
        <w:jc w:val="both"/>
      </w:pPr>
      <w:r>
        <w:t>3. Đối với trẻ em, học sinh trong các cơ sở giáo dục phổ thông: 10.000 đồng/người/lượt.</w:t>
      </w:r>
    </w:p>
    <w:p>
      <w:pPr>
        <w:jc w:val="both"/>
      </w:pPr>
      <w:r>
        <w:t>4. Sinh viên, học sinh, học viên quy định tại khoản 2 và khoản 3 Điều này là người có thẻ sinh viên, học sinh, học viên do các nhà trường thuộc hệ thống giáo dục quốc dân ở Việt Nam cấp.</w:t>
      </w:r>
    </w:p>
    <w:p>
      <w:pPr>
        <w:jc w:val="both"/>
      </w:pPr>
      <w:r>
        <w:t>Trẻ em quy định tại khoản 3 Điều này là người từ 6 tuổi đến dưới 16 tuổi. Trường hợp khó xác định là người thuộc nhóm tuổi này thì phải xuất trình giấy khai sinh, hộ chiếu, chứng minh nhân dân hoặc bất kỳ một giấy tờ khác chứng minh là người từ 6 tuổi đến dưới 16 tuổi".</w:t>
      </w:r>
    </w:p>
    <w:p>
      <w:pPr>
        <w:jc w:val="both"/>
      </w:pPr>
      <w:r>
        <w:rPr>
          <w:b/>
        </w:rPr>
        <w:t>Điều 2. Điều khoản thi hành</w:t>
      </w:r>
    </w:p>
    <w:p>
      <w:pPr>
        <w:jc w:val="both"/>
      </w:pPr>
      <w:r>
        <w:t>1. Thông tư này có hiệu lực thi hành kể từ ngày 18 tháng 3 năm 2020.</w:t>
      </w:r>
    </w:p>
    <w:p>
      <w:pPr>
        <w:jc w:val="both"/>
      </w:pPr>
      <w:r>
        <w:t>2.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legal.giangpham.asia/van-ban/142694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