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30/2019/TT-BGTVT</w:t>
      </w:r>
    </w:p>
    <w:p>
      <w:pPr>
        <w:jc w:val="both"/>
      </w:pPr>
      <w:r>
        <w:t>Hà Nội, ngày 28 tháng 8 năm 2019</w:t>
      </w:r>
    </w:p>
    <w:p>
      <w:pPr>
        <w:jc w:val="center"/>
      </w:pPr>
      <w:r>
        <w:rPr>
          <w:b/>
        </w:rPr>
        <w:t>THÔNG TƯ</w:t>
      </w:r>
    </w:p>
    <w:p>
      <w:pPr>
        <w:jc w:val="both"/>
      </w:pPr>
      <w:r>
        <w:t>Ban hành Quy chuẩn kỹ thuật quốc gia về</w:t>
      </w:r>
    </w:p>
    <w:p>
      <w:pPr>
        <w:jc w:val="both"/>
      </w:pPr>
      <w:r>
        <w:t>đơn vị Đăng kiểm xe cơ giới</w:t>
      </w:r>
    </w:p>
    <w:p>
      <w:pPr>
        <w:jc w:val="both"/>
      </w:pPr>
      <w:r>
        <w:t>_____________</w:t>
      </w:r>
    </w:p>
    <w:p>
      <w:pPr>
        <w:jc w:val="both"/>
      </w:pPr>
      <w:r>
        <w:t>Căn cứ Luật Tiêu chuẩn và Quy chuẩn kỹ thuật ngày 29 tháng 6 năm 2006;</w:t>
      </w:r>
    </w:p>
    <w:p>
      <w:pPr>
        <w:jc w:val="both"/>
      </w:pPr>
      <w:r>
        <w:t>Căn cứ Luật Giao thông đường bộ ngày 13 tháng 11 năm 2008;</w:t>
      </w:r>
    </w:p>
    <w:p>
      <w:pPr>
        <w:jc w:val="both"/>
      </w:pPr>
      <w:r>
        <w:t>Căn cứ Nghị định số 127/2007/NĐ-CP ngày 01 tháng 8 năm 2007 của Chính phủ quy định chi tiết thi hành một số điều của Luật Tiêu chuẩn và Quy chuẩn kỹ thuật và Nghị định số 78/2018/NĐ-CP sửa đổi, bổ sung một số điều của Nghị định số 127/2007/NĐ-CP ngày 01 tháng 8 năm 2007 của Chính phủ quy định chi tiết thi hành một số điều của Luật Tiêu chuẩn và Quy chuẩn kỹ thuật ;</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Khoa học-Công nghệ và Cục trưởng cục Đăng kiểm Việt Nam;</w:t>
      </w:r>
    </w:p>
    <w:p>
      <w:pPr>
        <w:jc w:val="both"/>
      </w:pPr>
      <w:r>
        <w:t>Bộ trưởng Bộ Giao thông vận tải ban hành Quy chuẩn kỹ thuật quốc gia về đơn vị Đăng kiểm xe cơ giới.</w:t>
      </w:r>
    </w:p>
    <w:p>
      <w:pPr>
        <w:jc w:val="both"/>
      </w:pPr>
      <w:r>
        <w:rPr>
          <w:b/>
        </w:rPr>
        <w:t>Điều 1. Ban hành kèm theo Thông tư này Quy chuẩn kỹ thuật quốc gia về đơn vị Đăng kiểm xe cơ giới</w:t>
      </w:r>
    </w:p>
    <w:p>
      <w:pPr>
        <w:jc w:val="both"/>
      </w:pPr>
      <w:r>
        <w:t>Mã số đăng ký: QCVN 103:2019/BGTVT</w:t>
      </w:r>
    </w:p>
    <w:p>
      <w:pPr>
        <w:jc w:val="both"/>
      </w:pPr>
      <w:r>
        <w:rPr>
          <w:b/>
        </w:rPr>
        <w:t>Điều 2. Thông tư này có hiệu lực thi hành kể từ ngày 15 tháng 10 năm 2019.</w:t>
      </w:r>
    </w:p>
    <w:p>
      <w:pPr>
        <w:jc w:val="both"/>
      </w:pPr>
      <w:r>
        <w:rPr>
          <w:b/>
        </w:rPr>
        <w:t>Điều 3. Chánh Văn phòng Bộ, Chánh Thanh tra Bộ, Vụ trưởng các Vụ, Cục trưởng Cục Đăng kiểm Việt Nam, Giám đốc Sở Giao thông vận tải tỉnh, thành phố trực thuộc Trung ương, Thủ trưởng các cơ quan, đơn vị và cá nhân có liên quan chịu trách nhiệm thi hành Thông tư này ./.</w:t>
      </w:r>
    </w:p>
    <w:p>
      <w:pPr>
        <w:jc w:val="both"/>
      </w:pPr>
      <w:r>
        <w:t>KT. BỘ TRƯỞNG</w:t>
      </w:r>
    </w:p>
    <w:p>
      <w:pPr>
        <w:jc w:val="both"/>
      </w:pPr>
      <w:r>
        <w:t>THỨ TRƯỞNG</w:t>
      </w:r>
    </w:p>
    <w:p>
      <w:pPr>
        <w:jc w:val="both"/>
      </w:pPr>
      <w:r>
        <w:t>(Đã ký)</w:t>
      </w:r>
    </w:p>
    <w:p>
      <w:pPr>
        <w:jc w:val="both"/>
      </w:pPr>
      <w:r>
        <w:t>Lê Đình Thọ</w:t>
      </w:r>
    </w:p>
    <w:p>
      <w:r>
        <w:rPr>
          <w:i/>
        </w:rPr>
        <w:t>Nguồn: Cơ sở dữ liệu quốc gia về văn bản pháp luật (Bộ Tư pháp). VietSmart Legal, legal.giangpham.asia/van-ban/138237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