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43/2018/TT-NHNN</w:t>
      </w:r>
    </w:p>
    <w:p>
      <w:pPr>
        <w:jc w:val="both"/>
      </w:pPr>
      <w:r>
        <w:t>Hà Nội, ngày 28 tháng 12 năm 2018</w:t>
      </w:r>
    </w:p>
    <w:p>
      <w:pPr>
        <w:jc w:val="center"/>
      </w:pPr>
      <w:r>
        <w:rPr>
          <w:b/>
        </w:rPr>
        <w:t>THÔNG TƯ</w:t>
      </w:r>
    </w:p>
    <w:p>
      <w:pPr>
        <w:jc w:val="both"/>
      </w:pPr>
      <w:r>
        <w:t>Sửa đổi, bổ sung một số điều của Thông tư số 16/2010/TT-NHNN ngày 25</w:t>
      </w:r>
    </w:p>
    <w:p>
      <w:pPr>
        <w:jc w:val="both"/>
      </w:pPr>
      <w:r>
        <w:t>tháng 6 năm 2010 của Thống đốc Ngân hàng Nhà nước Việt Nam hướng</w:t>
      </w:r>
    </w:p>
    <w:p>
      <w:pPr>
        <w:jc w:val="both"/>
      </w:pPr>
      <w:r>
        <w:t>dẫn thi hành Nghị định số 10/2010/NĐ-CP ngày 12 tháng 02 năm 2010 của</w:t>
      </w:r>
    </w:p>
    <w:p>
      <w:pPr>
        <w:jc w:val="both"/>
      </w:pPr>
      <w:r>
        <w:t>Chính phủ về hoạt động thông tin tín dụng</w:t>
      </w:r>
    </w:p>
    <w:p>
      <w:pPr>
        <w:jc w:val="both"/>
      </w:pPr>
      <w:r>
        <w:t>___________</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Luật Doanh nghiệp ngày 26 tháng 11 năm 2014;</w:t>
      </w:r>
    </w:p>
    <w:p>
      <w:pPr>
        <w:jc w:val="both"/>
      </w:pPr>
      <w:r>
        <w:t>Căn cứ Luật Đầu tư ngày 26 tháng 11 năm 2014;</w:t>
      </w:r>
    </w:p>
    <w:p>
      <w:pPr>
        <w:jc w:val="both"/>
      </w:pPr>
      <w:r>
        <w:t>Căn cứ Nghị định số 10/2010/NĐ-CP ngày 12 tháng 02 năm 2010 của Chính phủ về hoạt động thông tin tín dụng và Nghị định số 57/2016/NĐ-CP ngày 01 tháng 7 năm 2016 của Chính phủ sửa đổi, bổ sung Điều 7 Nghị định số 10/2010/NĐ-CP ngày 12 tháng 02 năm 2010 của Chính phủ về hoạt động thông tin tín dụng;</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16/2010/TT-NHNN ngày 25 tháng 6 năm 2010 của Thống đốc Ngân hàng Nhà nước Việt Nam hướng dẫn thi hành Nghị định số 10/2010/NĐ-CP ngày 12 tháng 02 năm 2010 của Chính phủ về hoạt động thông tin tín dụng (sau đây gọi là Thông tư số 16/2010/TT-NHNN ).</w:t>
      </w:r>
    </w:p>
    <w:p>
      <w:pPr>
        <w:jc w:val="both"/>
      </w:pPr>
      <w:r>
        <w:rPr>
          <w:b/>
        </w:rPr>
        <w:t>Điều 1. Sửa đổi, bổ sung một số điều của Thông tư số 16/2010/TT-NHNN</w:t>
      </w:r>
    </w:p>
    <w:p>
      <w:pPr>
        <w:jc w:val="both"/>
      </w:pPr>
      <w:r>
        <w:t>1. Điểm c(viii) khoản 1 Điều 5 Thông tư số 16/2010/TT-NHNN (được sửa đổi, bổ sung tại khoản 4 Điều 1 Thông tư số 23/2016/TT-NHNN ngày 30 tháng 6 năm 2016 của Thống đốc Ngân hàng Nhà nước Việt Nam về việc sửa đổi, bổ sung một số điều của Thông tư số 16/2010/TT-NHNN) được sửa đổi, bổ sung như sau:</w:t>
      </w:r>
    </w:p>
    <w:p>
      <w:pPr>
        <w:jc w:val="both"/>
      </w:pPr>
      <w:r>
        <w:t>"viii) Văn bản của các tổ chức tín dụng, chi nhánh ngân hàng nước ngoài cam kết cung cấp thông tin tín dụng cho doanh nghiệp theo mẫu số 04/TTTD ban hành kèm theo Thông tư này;".</w:t>
      </w:r>
    </w:p>
    <w:p>
      <w:pPr>
        <w:jc w:val="both"/>
      </w:pPr>
      <w:r>
        <w:t>2. Thay đổi cụm từ "Ngân hàng thương mại" thành cụm từ "Tổ chức tín dụng, chi nhánh ngân hàng nước ngoài" tại mẫu số 04/TTTD ban hành kèm theo Thông tư số 16/2010/TT-NHNN.</w:t>
      </w:r>
    </w:p>
    <w:p>
      <w:pPr>
        <w:jc w:val="both"/>
      </w:pPr>
      <w:r>
        <w:rPr>
          <w:b/>
        </w:rPr>
        <w:t>Điều 2. Trách nhiệm tổ chức thực hiện</w:t>
      </w:r>
    </w:p>
    <w:p>
      <w:pPr>
        <w:jc w:val="both"/>
      </w:pPr>
      <w:r>
        <w:t>Chánh Văn phòng, Chánh Thanh tra, giám sát ngân hàng, Thủ trưởng đơn vị thuộc Ngân hàng Nhà nước Việt Nam, Giám đốc Ngân hàng Nhà nước chi nhánh tỉnh, thành phố trực thuộc Trung ương, Tổng Giám đốc Trung tâm Thông tin tín dụng Quốc gia Việt Nam, Chủ tịch Hội đồng quản trị, Hội đồng thành viên và Tổng Giám đốc (Giám đốc) tổ chức tín dụng, chi nhánh ngân hàng nước ngoài, Chủ tịch Hội đồng quản trị, Hội đồng thành viên và Tổng Giám đốc (Giám đốc) Công ty thông tin tín dụng chịu trách nhiệm tổ chức thực hiện Thông tư này.</w:t>
      </w:r>
    </w:p>
    <w:p>
      <w:pPr>
        <w:jc w:val="both"/>
      </w:pPr>
      <w:r>
        <w:rPr>
          <w:b/>
        </w:rPr>
        <w:t>Điều 3. Hiệu lực thi hành</w:t>
      </w:r>
    </w:p>
    <w:p>
      <w:pPr>
        <w:jc w:val="both"/>
      </w:pPr>
      <w:r>
        <w:t>Thông tư này có hiệu lực thi hành kể từ ngày 18 tháng 02 năm 2019./.</w:t>
      </w:r>
    </w:p>
    <w:p>
      <w:pPr>
        <w:jc w:val="both"/>
      </w:pPr>
      <w:r>
        <w:t>KT. THỐNG ĐỐC</w:t>
      </w:r>
    </w:p>
    <w:p>
      <w:pPr>
        <w:jc w:val="both"/>
      </w:pPr>
      <w:r>
        <w:t>PHÓ THỐNG ĐỐC</w:t>
      </w:r>
    </w:p>
    <w:p>
      <w:pPr>
        <w:jc w:val="both"/>
      </w:pPr>
      <w:r>
        <w:t>(Đã ký)</w:t>
      </w:r>
    </w:p>
    <w:p>
      <w:pPr>
        <w:jc w:val="both"/>
      </w:pPr>
      <w:r>
        <w:t>Đoàn Thái Sơn</w:t>
      </w:r>
    </w:p>
    <w:p>
      <w:r>
        <w:rPr>
          <w:i/>
        </w:rPr>
        <w:t>Nguồn: Cơ sở dữ liệu quốc gia về văn bản pháp luật (Bộ Tư pháp). VietSmart Legal, legal.giangpham.asia/van-ban/132964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