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09/2018/TT-BNNPTNT</w:t>
      </w:r>
    </w:p>
    <w:p>
      <w:pPr>
        <w:jc w:val="both"/>
      </w:pPr>
      <w:r>
        <w:t>Hà Nội, ngày 13 tháng 8 năm 2018</w:t>
      </w:r>
    </w:p>
    <w:p>
      <w:pPr>
        <w:jc w:val="center"/>
      </w:pPr>
      <w:r>
        <w:rPr>
          <w:b/>
        </w:rPr>
        <w:t>THÔNG TƯ</w:t>
      </w:r>
    </w:p>
    <w:p>
      <w:pPr>
        <w:jc w:val="both"/>
      </w:pPr>
      <w:r>
        <w:t>Bãi bỏ một số văn bản quy phạm pháp luật do Bộ trưởng Bộ Nông nghiệp và Phát triển nông thôn ban hành, liên tịch ban hành</w:t>
      </w:r>
    </w:p>
    <w:p>
      <w:pPr>
        <w:jc w:val="both"/>
      </w:pPr>
      <w:r>
        <w:t>Căn cứ Luật ban hành văn bản quy phạm pháp luật ngày 22 tháng 6 năm 2015;</w:t>
      </w:r>
    </w:p>
    <w:p>
      <w:pPr>
        <w:jc w:val="both"/>
      </w:pPr>
      <w:r>
        <w:t>Căn cứ Nghị định số 34/2016/NĐ-CP ngày 14 tháng 5 năm 2016 của Chính phủ quy định chi tiết một số điều và biện pháp thi hành Luật ban hành văn bản quy phạm pháp luật năm 2015;</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Theo đề nghị của Vụ trưởng Vụ Pháp chế;</w:t>
      </w:r>
    </w:p>
    <w:p>
      <w:pPr>
        <w:jc w:val="both"/>
      </w:pPr>
      <w:r>
        <w:t>Sau khi thống nhất với Bộ trưởng Bộ Kế hoạch và Đầu tư, Bộ trưởng Bộ Tài chính, Bộ trưởng Bộ Nông nghiệp và Phát triển nông thôn ban hành Thông tư bãi bỏ một số văn bản quy phạm pháp luật do Bộ trưởng Bộ Nông nghiệp và Phát triển nông thôn ban hành, liên tịch ban hành.</w:t>
      </w:r>
    </w:p>
    <w:p>
      <w:pPr>
        <w:jc w:val="both"/>
      </w:pPr>
      <w:r>
        <w:rPr>
          <w:b/>
        </w:rPr>
        <w:t>Điều 1. Bãi bỏ toàn bộ các văn bản:</w:t>
      </w:r>
    </w:p>
    <w:p>
      <w:pPr>
        <w:jc w:val="both"/>
      </w:pPr>
      <w:r>
        <w:t>Bãi bỏ toàn bộ các văn bản quy phạm pháp luật do Bộ trưởng Bộ Nông nghiệp và Phát triển nông thôn ban hành, liên tịch ban hành sau đây:</w:t>
      </w:r>
    </w:p>
    <w:p>
      <w:pPr>
        <w:jc w:val="both"/>
      </w:pPr>
      <w:r>
        <w:t>1. Quyết định số 211/1998/QĐ-BNN-QLN ngày 19/12/1998 của Bộ trưởng Bộ Nông nghiệp và Phát triển nông thôn ban hành quy định về chế độ sử dụng chi phí cho sửa chữa thường xuyên tài sản cố định của doanh nghiệp khai thác công trình thủy lợi.</w:t>
      </w:r>
    </w:p>
    <w:p>
      <w:pPr>
        <w:jc w:val="both"/>
      </w:pPr>
      <w:r>
        <w:t>2. Quyết định số 113/2000/QĐ-BNN-XDCB ngày 06/11/2000 của Bộ trưởng Bộ Nông nghiệp và Phát triển nông thôn ban hành mẫu hồ sơ mời thầu xây lắp áp dụng cho các dự án đầu tư đấu thầu một giai đoạn thuộc Bộ Nông nghiệp và Phát triển nông thôn.</w:t>
      </w:r>
    </w:p>
    <w:p>
      <w:pPr>
        <w:jc w:val="both"/>
      </w:pPr>
      <w:r>
        <w:t>3. Quyết định số 11/2001/QĐ-BNN-XDCB ngày 19/02/2001 của Bộ trưởng Bộ Nông nghiệp và Phát triển nông thôn ban hành quy chế quản lý các dự án đầu tư và xây dựng thuộc Bộ Nông nghiệp và Phát triển nông thôn quản lý.</w:t>
      </w:r>
    </w:p>
    <w:p>
      <w:pPr>
        <w:jc w:val="both"/>
      </w:pPr>
      <w:r>
        <w:t>4. Thông tư số 81/2001/TT-BNN ngày 09/8/2001 của Bộ trưởng Bộ Nông nghiệp và Phát triển nông thôn hướng dẫn thực hiện công tác nghiệm thu thanh toán chi phí chuẩn bị đầu tư các dự án thủy lợi thuộc Bộ Nông nghiệp và Phát triển nông thôn.</w:t>
      </w:r>
    </w:p>
    <w:p>
      <w:pPr>
        <w:jc w:val="both"/>
      </w:pPr>
      <w:r>
        <w:t>5. Quyết định số 101/2001/QĐ-BNN ngày 15/10/2001 của Bộ trưởng Bộ Nông nghiệp và Phát triển nông thôn ban hành mẫu hồ sơ mời thầu mua sắm hàng hóa áp dụng cho các dự án đầu tư đấu thầu một giai đoạn thuộc Bộ Nông nghiệp và Phát triển nông thôn.</w:t>
      </w:r>
    </w:p>
    <w:p>
      <w:pPr>
        <w:jc w:val="both"/>
      </w:pPr>
      <w:r>
        <w:t>6. Quyết định số 44/2003/QĐ-BNN ngày 14/02/2003 của Bộ trưởng Bộ Nông nghiệp và Phát triển nông thôn sửa đổi, bổ sung một số mẫu văn bản quản lý đầu tư và xây dựng thuộc Bộ Nông nghiệp và Phát triển nông thôn.</w:t>
      </w:r>
    </w:p>
    <w:p>
      <w:pPr>
        <w:jc w:val="both"/>
      </w:pPr>
      <w:r>
        <w:t>7. Quyết định số 55/2003/QĐ-BNN ngày 09/4/2003 của Bộ trưởng Bộ Nông nghiệp và Phát triển nông thôn ban hành tạm thời chỉ tiêu suất vốn đầu tư xây dựng cơ bản công trình ngành Nông nghiệp và Phát triển nông thôn.</w:t>
      </w:r>
    </w:p>
    <w:p>
      <w:pPr>
        <w:jc w:val="both"/>
      </w:pPr>
      <w:r>
        <w:t>8. Quyết định số 55/2004/QĐ-BNN ngày 01/11/2004 của Bộ trưởng Bộ Nông nghiệp và Phát triển nông thôn quy định việc cấp giấy phép cho các hoạt động trong phạm vi bảo vệ công trình thủy lợi.</w:t>
      </w:r>
    </w:p>
    <w:p>
      <w:pPr>
        <w:jc w:val="both"/>
      </w:pPr>
      <w:r>
        <w:t>9. Quyết định số 56/2004/QĐ-BNN ngày 01/11/2004 của Bộ trưởng Bộ Nông nghiệp và Phát triển nông thôn quy định về thẩm quyền, thủ tục cấp giấy phép xả nước thải vào hệ thống công trình thủy lợi.</w:t>
      </w:r>
    </w:p>
    <w:p>
      <w:pPr>
        <w:jc w:val="both"/>
      </w:pPr>
      <w:r>
        <w:t>10. Quyết định số 11/2005/QĐ-BNN ngày 07/3/2005 của Bộ trưởng Bộ Nông nghiệp và Phát triển nông thôn quy định trách nhiệm và hình thức xử lý vi phạm về quản lý dự án đầu tư xây dựng công trình thuộc Bộ Nông nghiệp và Phát triển nông thôn.</w:t>
      </w:r>
    </w:p>
    <w:p>
      <w:pPr>
        <w:jc w:val="both"/>
      </w:pPr>
      <w:r>
        <w:t>11. Quyết định số 39/2005/QĐ-BNN ngày 07/7/2005 của Bộ trưởng Bộ Nông nghiệp và Phát triển nông thôn ban hành quy định áp dụng đơn giá lập Quy hoạch chi tiết khu (điểm) tái định cư Dự án thủy điện Sơn La.</w:t>
      </w:r>
    </w:p>
    <w:p>
      <w:pPr>
        <w:jc w:val="both"/>
      </w:pPr>
      <w:r>
        <w:t>12. Thông tư số 18/2006/TT-BNN ngày 20/3/2006 của Bộ trưởng Bộ Nông nghiệp và Phát triển nông thôn hướng dẫn một số nội dung thực hiện Nghị định số 16/2005/NĐ-CP ngày 07/02/2005 của Chính phủ về quản lý các dự án đầu tư xây dựng công trình sử dụng vốn ngân sách nhà nước do Bộ Nông nghiệp và Phát triển nông thôn quản lý.</w:t>
      </w:r>
    </w:p>
    <w:p>
      <w:pPr>
        <w:jc w:val="both"/>
      </w:pPr>
      <w:r>
        <w:t>13. Quyết định số 62/2007/QĐ-BNN ngày 28/6/2007 của Bộ trưởng Bộ Nông nghiệp và Phát triển nông thôn sửa đổi, bổ sung một số điều của quy định về việc cấp giấy phép cho các hoạt động trong phạm vi bảo vệ công trình thủy lợi ban hành kèm theo Quyết định số 55/2004/QĐ-BNN ngày 01/11/2004 của Bộ Nông nghiệp và Phát triển nông thôn.</w:t>
      </w:r>
    </w:p>
    <w:p>
      <w:pPr>
        <w:jc w:val="both"/>
      </w:pPr>
      <w:r>
        <w:t>14. Thông tư số 80/2007/TT-BNN ngày 24/9/2007 của Bộ trưởng Bộ Nông nghiệp và Phát triển nông thôn hướng dẫn quy hoạch sản xuất nông, lâm nghiệp gắn với chế biến, tiêu thụ nông lâm sản và thủ tục hỗ trợ sản xuất đối với các vùng tái định cư thủy điện Sơn La.</w:t>
      </w:r>
    </w:p>
    <w:p>
      <w:pPr>
        <w:jc w:val="both"/>
      </w:pPr>
      <w:r>
        <w:t>15. Thông tư số 34/2008/TT-BNN ngày 14/02/2008 của Bộ trưởng Bộ Nông nghiệp và Phát triển nông thôn sửa đổi, bổ sung một số điều của Thông tư số 80/2007/TT-BNN ngày 24/9/2007 của Bộ trưởng Bộ Nông nghiệp và Phát triển nông thôn hướng dẫn quy hoạch sản xuất nông, lâm nghiệp gắn với chế biến, tiêu thụ nông lâm sản và thủ tục hỗ trợ sản xuất đối với các vùng tái định cư thủy điện Sơn La.</w:t>
      </w:r>
    </w:p>
    <w:p>
      <w:pPr>
        <w:jc w:val="both"/>
      </w:pPr>
      <w:r>
        <w:t>16. Thông tư số 08/2009/TT-BNN ngày 26/02/2009 của Bộ trưởng Bộ Nông nghiệp và Phát triển nông thôn hướng dẫn thực hiện một số chính sách hỗ trợ phát triển sản xuất nông, lâm nghiệp và thủy sản theo Nghị quyết số 30a/2008/NQ-CP ngày 27/12/2008 của Chính phủ về Chương trình hỗ trợ giảm nghèo nhanh và bền vững đối với 61 huyện nghèo.</w:t>
      </w:r>
    </w:p>
    <w:p>
      <w:pPr>
        <w:jc w:val="both"/>
      </w:pPr>
      <w:r>
        <w:t>17. Thông tư số 45/2009/TT-BNNPTNT ngày 24/7/2009 của Bộ trưởng Bộ Nông nghiệp và Phát triển nông thôn hướng dẫn lập và phê duyệt phương án bảo vệ công trình thủy lợi.</w:t>
      </w:r>
    </w:p>
    <w:p>
      <w:pPr>
        <w:jc w:val="both"/>
      </w:pPr>
      <w:r>
        <w:t>18. Thông tư số 49/2009/TT-BNNPTNT ngày 04/8/2009 của Bộ trưởng Bộ Nông nghiệp và Phát triển nông thôn hướng dẫn quản lý và sử dụng nguồn hỗ trợ của nước ngoài thuộc Bộ Nông nghiệp và Phát triển nông thôn.</w:t>
      </w:r>
    </w:p>
    <w:p>
      <w:pPr>
        <w:jc w:val="both"/>
      </w:pPr>
      <w:r>
        <w:t>19. Thông tư số 53/2009/TT-BNNPTNT ngày 21/8/2009 của Bộ trưởng Bộ Nông nghiệp và Phát triển nông thôn quy định quản lý các loài thủy sinh vật ngoại lai tại Việt Nam.</w:t>
      </w:r>
    </w:p>
    <w:p>
      <w:pPr>
        <w:jc w:val="both"/>
      </w:pPr>
      <w:r>
        <w:t>20. Thông tư số 54/2009/TT-BNNPTNT ngày 21/8/2009 của Bộ trưởng Bộ Nông nghiệp và Phát triển nông thôn hướng dẫn thực hiện bộ tiêu chí quốc gia về nông thôn mới theo Quyết định số 491/QĐ-TTg ngày 16/4/2009 của Thủ tướng Chính phủ về việc ban hành bộ tiêu chí quốc gia về nông thôn mới.</w:t>
      </w:r>
    </w:p>
    <w:p>
      <w:pPr>
        <w:jc w:val="both"/>
      </w:pPr>
      <w:r>
        <w:t>21. Thông tư số 69/2009/TT-BNNPTNT ngày 27/10/2009 của Bộ trưởng Bộ Nông nghiệp và Phát triển nông thôn quy định khảo nghiệm đánh giá rủi ro đối với đa dạng sinh học và môi trường của giống cây trồng biến đổi gen.</w:t>
      </w:r>
    </w:p>
    <w:p>
      <w:pPr>
        <w:jc w:val="both"/>
      </w:pPr>
      <w:r>
        <w:t>22. Thông tư số 16/2010/TT-BNNPTNT ngày 26/3/2010 của Bộ trưởng Bộ Nông nghiệp và Phát triển nông thôn quy định công tác bảo vệ bí mật nhà nước thuộc Ngành Nông nghiệp và Phát triển nông thôn.</w:t>
      </w:r>
    </w:p>
    <w:p>
      <w:pPr>
        <w:jc w:val="both"/>
      </w:pPr>
      <w:r>
        <w:t>23. Thông tư số 25/2010/TT-BNNPTNT ngày 08/4/2010 của Bộ trưởng Bộ Nông nghiệp và Phát triển nông thôn hướng dẫn kiểm tra vệ sinh an toàn thực phẩm đối với hàng hóa có nguồn gốc động vật nhập khẩu.</w:t>
      </w:r>
    </w:p>
    <w:p>
      <w:pPr>
        <w:jc w:val="both"/>
      </w:pPr>
      <w:r>
        <w:t>24. Thông tư số 56/2010/TT-BNNPTNT ngày 01/10/2010 của Bộ trưởng Bộ Nông nghiệp và Phát triển nông thôn quy định một số nội dung trong hoạt động của các tổ chức quản lý, khai thác công trình thủy lợi.</w:t>
      </w:r>
    </w:p>
    <w:p>
      <w:pPr>
        <w:jc w:val="both"/>
      </w:pPr>
      <w:r>
        <w:t>25. Thông tư số 58/2010/TT-BNNPTNT ngày 05/10/2010 của Bộ trưởng Bộ Nông nghiệp và Phát triển nông thôn quy định biện pháp phòng, trừ bệnh lùn sọc đen hại lúa.</w:t>
      </w:r>
    </w:p>
    <w:p>
      <w:pPr>
        <w:jc w:val="both"/>
      </w:pPr>
      <w:r>
        <w:t>26. Thông tư số 16/2011/TT-BNNPTNT ngày 01/4/2011 của Bộ trưởng Bộ Nông nghiệp và Phát triển nông thôn quy định đánh giá, chỉ định và quản lý phòng thử nghiệm ngành nông nghiệp và phát triển nông thôn.</w:t>
      </w:r>
    </w:p>
    <w:p>
      <w:pPr>
        <w:jc w:val="both"/>
      </w:pPr>
      <w:r>
        <w:t>27. Thông tư số 21/2011/TT-BNNPTNT ngày 06/4/2011 của Bộ trưởng Bộ Nông nghiệp và Phát triển nông thôn sửa đổi, bổ sung một số quy định về thủ tục hành chính trong lĩnh vực thủy lợi theo Nghị quyết 57/NQ-CP ngày 15/12/2010 của Chính phủ về việc đơn giản hóa thủ tục hành chính thuộc phạm vi chức năng quản lý của Bộ Nông nghiệp và Phát triển nông thôn.</w:t>
      </w:r>
    </w:p>
    <w:p>
      <w:pPr>
        <w:jc w:val="both"/>
      </w:pPr>
      <w:r>
        <w:t>28. Thông tư liên tịch số 26/2011/TTLT-BNNPTNT-BKHĐT-BTC ngày 13/4/2011 của Bộ trưởng Bộ Nông nghiệp và Phát triển nông thôn, Bộ trưởng Bộ Kế hoạch và Đầu tư, Bộ trưởng Bộ Tài chính hướng dẫn một số nội dung thực hiện Quyết định số 800/QĐ-TTg ngày 04/6/2010 của Thủ tướng Chính phủ phê duyệt chương trình mục tiêu quốc gia xây dựng nông thôn mới giai đoạn 2010-2020.</w:t>
      </w:r>
    </w:p>
    <w:p>
      <w:pPr>
        <w:jc w:val="both"/>
      </w:pPr>
      <w:r>
        <w:t>29. Thông tư số 34/2011/TT-BNNPTNT ngày 17/5/2011 của Bộ trưởng Bộ Nông nghiệp và Phát triển nông thôn hướng dẫn lập, thẩm định phê duyệt Quy hoạch chi tiết khu, điểm tái định cư Dự án thủy điện Lai Châu.</w:t>
      </w:r>
    </w:p>
    <w:p>
      <w:pPr>
        <w:jc w:val="both"/>
      </w:pPr>
      <w:r>
        <w:t>30. Thông tư số 40/2011/TT-BNNPTNT ngày 27/5/2011 của Bộ trưởng Bộ Nông nghiệp và Phát triển nông thôn quy định năng lực của tổ chức cá nhân tham gia quản lý, khai thác công trình thủy lợi.</w:t>
      </w:r>
    </w:p>
    <w:p>
      <w:pPr>
        <w:jc w:val="both"/>
      </w:pPr>
      <w:r>
        <w:t>31. Thông tư số 47/2011/TT-BNNPTNT ngày 29/6/2011 của Bộ trưởng Bộ Nông nghiệp và Phát triển nông thôn hướng dẫn thực hiện thí điểm bảo hiểm nông nghiệp trong trồng trọt, chăn nuôi, nuôi thủy sản theo Quyết định số 315/QĐ-TTg ngày 01/3/2011 của Thủ tướng Chính phủ về thực hiện thí điểm bảo hiểm nông nghiệp giai đoạn 2011-2013.</w:t>
      </w:r>
    </w:p>
    <w:p>
      <w:pPr>
        <w:jc w:val="both"/>
      </w:pPr>
      <w:r>
        <w:t>32. Thông tư số 54/2011/TT-BNNPTNT ngày 03/8/2011 của Bộ trưởng Bộ Nông nghiệp và Phát triển nông thôn yêu cầu năng lực phòng thử nghiệm về chất lượng, an toàn thực phẩm nông lâm thủy sản và muối.</w:t>
      </w:r>
    </w:p>
    <w:p>
      <w:pPr>
        <w:jc w:val="both"/>
      </w:pPr>
      <w:r>
        <w:t>33. Thông tư số 75/2011/TT-BNNPTNT ngày 31/10/2011 của Bộ trưởng Bộ Nông nghiệp và Phát triển nông thôn hướng dẫn xác nhận nội dung quảng cáo thực phẩm.</w:t>
      </w:r>
    </w:p>
    <w:p>
      <w:pPr>
        <w:jc w:val="both"/>
      </w:pPr>
      <w:r>
        <w:t>34. Thông tư số 84/2011/TT-BNNPTNT ngày 12/12/2011 của Bộ trưởng Bộ Nông nghiệp và Phát triển nông thôn quy định một số nội dung về quản lý dự án đầu tư xây dựng công trình sử dụng vốn ngân sách nhà nước do Bộ Nông nghiệp và Phát triển nông thôn quản lý.</w:t>
      </w:r>
    </w:p>
    <w:p>
      <w:pPr>
        <w:jc w:val="both"/>
      </w:pPr>
      <w:r>
        <w:t>35. Thông tư số 43/2012/TT-BNNPTNT ngày 23/8/2012 của Bộ trưởng Bộ Nông nghiệp và Phát triển nông thôn sửa đổi, bổ sung một số điều của Thông tư số 47/2011/TT-BNNPTNT ngày 29/6/2011 hướng dẫn thực hiện thí điểm bảo hiểm nông nghiệp trong trồng trọt, chăn nuôi, nuôi thủy sản theo Quyết định số 315/QĐ-TTg ngày 01/3/2011 của Thủ tướng Chính phủ về thực hiện thí điểm bảo hiểm nông nghiệp giai đoạn 2011-2013.</w:t>
      </w:r>
    </w:p>
    <w:p>
      <w:pPr>
        <w:jc w:val="both"/>
      </w:pPr>
      <w:r>
        <w:t>36. Thông tư số 52/2012/TT-BNNPTNT ngày 22/10/2012 của Bộ trưởng Bộ Nông nghiệp và Phát triển nông thôn sửa đổi, bổ sung một số điều của Thông tư số 16/2011/TT-BNNPTNT ngày 01/4/2011 và Thông tư số 54/2011/TT-BNNPTNT ngày 03/8/2011.</w:t>
      </w:r>
    </w:p>
    <w:p>
      <w:pPr>
        <w:jc w:val="both"/>
      </w:pPr>
      <w:r>
        <w:t>37. Thông tư số 55/2012/TT-BNNPTNT ngày 31/10/2012 của Bộ trưởng Bộ Nông nghiệp và Phát triển nông thôn hướng dẫn thủ tục chỉ định tổ chức chứng nhận hợp quy và công bố hợp quy thuộc phạm vi quản lý của Bộ Nông nghiệp và Phát triển nông thôn.</w:t>
      </w:r>
    </w:p>
    <w:p>
      <w:pPr>
        <w:jc w:val="both"/>
      </w:pPr>
      <w:r>
        <w:t>38. Thông tư số 41/2013/TT-BNNPTNT ngày 04/10/2013 của Bộ trưởng Bộ Nông nghiệp và Phát triển nông thôn hướng dẫn thực hiện Bộ tiêu chí quốc gia về nông thôn mới theo Quyết định số 342/QĐ-TTg ngày 20/02/2013 của Thủ tướng Chính phủ về việc sửa đổi, bổ sung một số tiêu chí của Bộ tiêu chí quốc gia về nông thôn mới.</w:t>
      </w:r>
    </w:p>
    <w:p>
      <w:pPr>
        <w:jc w:val="both"/>
      </w:pPr>
      <w:r>
        <w:t>39. Thông tư liên tịch số 51/2013/TTLT-BNNPTNT-BKHĐT-BTC ngày 02/12/2013 của Bộ trưởng Bộ Nông nghiệp và Phát triển nông thôn, Bộ trưởng Bộ Kế hoạch và Đầu tư, Bộ trưởng Bộ Tài chính sửa đổi, bổ sung một số điều của Thông tư 26/2011/TTLT-BNNPTNT-BKHĐT-BTC ngày 13/4/2011.</w:t>
      </w:r>
    </w:p>
    <w:p>
      <w:pPr>
        <w:jc w:val="both"/>
      </w:pPr>
      <w:r>
        <w:t>40. Thông tư số 40/2014/TT-BNNPTNT ngày 13/11/2014 của Bộ trưởng Bộ Nông nghiệp và Phát triển nông thôn hướng dẫn trình tự thủ tục, hồ sơ xét công nhận và công bố xã, huyện, tỉnh đạt chuẩn nông thôn mới theo Quyết định số 372/QĐ-TTg ngày 14/3/2014 của Thủ tướng Chính phủ về việc xét công nhận và công bố địa phương đạt chuẩn nông thôn mới.</w:t>
      </w:r>
    </w:p>
    <w:p>
      <w:pPr>
        <w:jc w:val="both"/>
      </w:pPr>
      <w:r>
        <w:t>41. Thông tư số 43/2014/TT-BNNPTNT ngày 18/11/2014 của Bộ trưởng Bộ Nông nghiệp và Phát triển nông thôn ban hành danh mục sản phẩm nông lâm thủy sản, sản phẩm phụ trợ, sản phẩm cơ khí để bảo quản, chế biến nông lâm thủy sản được hỗ trợ theo Nghị định số 210/2013/NĐ-CP ngày 19/12/2013 của Chính phủ về chính sách khuyến khích doanh nghiệp đầu tư vào nông nghiệp, nông thôn.</w:t>
      </w:r>
    </w:p>
    <w:p>
      <w:pPr>
        <w:jc w:val="both"/>
      </w:pPr>
      <w:r>
        <w:t>42. Thông tư số 12/2015/TT-BNNPTNT ngày 16/3/2015 của Bộ trưởng Bộ Nông nghiệp và Phát triển nông thôn hướng dẫn kiểm tra an toàn thực phẩm hàng hóa có nguồn gốc thực vật nhập khẩu.</w:t>
      </w:r>
    </w:p>
    <w:p>
      <w:pPr>
        <w:jc w:val="both"/>
      </w:pPr>
      <w:r>
        <w:t>43. Thông tư số 25/2017/TT-BNNPTNT ngày 15/11/2017 của Bộ trưởng Bộ Nông nghiệp và Phát triển nông thôn hướng dẫn quản lý chương trình, dự án, nhiệm vụ khuyến nông Trung ương.</w:t>
      </w:r>
    </w:p>
    <w:p>
      <w:pPr>
        <w:jc w:val="both"/>
      </w:pPr>
      <w:r>
        <w:rPr>
          <w:b/>
        </w:rPr>
        <w:t>Điều 2. Bãi bỏ một phần các văn bản:</w:t>
      </w:r>
    </w:p>
    <w:p>
      <w:pPr>
        <w:jc w:val="both"/>
      </w:pPr>
      <w:r>
        <w:t>Bãi bỏ một phần các văn bản quy phạm pháp luật do Bộ trưởng Bộ Nông nghiệp và Phát triển nông thôn ban hành sau đây:</w:t>
      </w:r>
    </w:p>
    <w:p>
      <w:pPr>
        <w:jc w:val="both"/>
      </w:pPr>
      <w:r>
        <w:t>1. Bãi bỏ Điều 3, Điều 5, Điều 9, Điều 16 Thông tư số 11/2017/TT-BNNPTNT ngày 29/5/2017 của Bộ trưởng Bộ Nông nghiệp và Phát triển nông thôn sửa đổi, bổ sung một số điều của các văn bản quy phạm pháp luật có liên quan đến chức năng, nhiệm vụ của các đơn vị thuộc Bộ Nông nghiệp và Phát triển nông thôn.</w:t>
      </w:r>
    </w:p>
    <w:p>
      <w:pPr>
        <w:jc w:val="both"/>
      </w:pPr>
      <w:r>
        <w:t>2. Bãi bỏ điểm c khoản 2 Điều 5 Thông tư số 03/2014/TT-BNNPTNT ngày 25/01/2014 của Bộ trưởng Bộ Nông nghiệp và Phát triển nông thôn hướng dẫn thực hiện Quyết định số 1776/QĐ-TTg ngày 21/11/2012 của Thủ tướng Chính phủ phê duyệt Chương trình bố trí dân cư các vùng; thiên tai, đặc biệt khó khăn, biên giới, hải đảo, di cư tự do, khu rừng đặc dụng giai đoạn 2013 - 2015 và định hướng đến năm 2020.</w:t>
      </w:r>
    </w:p>
    <w:p>
      <w:pPr>
        <w:jc w:val="both"/>
      </w:pPr>
      <w:r>
        <w:rPr>
          <w:b/>
        </w:rPr>
        <w:t>Điều 3. Hiệu lực thi hành</w:t>
      </w:r>
    </w:p>
    <w:p>
      <w:pPr>
        <w:jc w:val="both"/>
      </w:pPr>
      <w:r>
        <w:t>Thông tư này có hiệu lực thi hành kể từ ngày 27 tháng 9 năm 2018.</w:t>
      </w:r>
    </w:p>
    <w:p>
      <w:pPr>
        <w:jc w:val="both"/>
      </w:pPr>
      <w:r>
        <w:rPr>
          <w:b/>
        </w:rPr>
        <w:t>Điều 4. Trách nhiệm thi hành</w:t>
      </w:r>
    </w:p>
    <w:p>
      <w:pPr>
        <w:jc w:val="both"/>
      </w:pPr>
      <w:r>
        <w:t>Chánh Văn phòng, Vụ trưởng Vụ Pháp chế, Thủ trưởng các đơn vị thuộc Bộ Nông nghiệp và Phát triển nông thôn và các cơ quan, tổ chức, cá nhân có liên quan chịu trách nhiệm thi hành Thông tư này./.</w:t>
      </w:r>
    </w:p>
    <w:p>
      <w:pPr>
        <w:jc w:val="both"/>
      </w:pPr>
      <w:r>
        <w:t>KT. BỘ TRƯỞNG</w:t>
      </w:r>
    </w:p>
    <w:p>
      <w:pPr>
        <w:jc w:val="both"/>
      </w:pPr>
      <w:r>
        <w:t>THỨ TRƯỞNG</w:t>
      </w:r>
    </w:p>
    <w:p>
      <w:pPr>
        <w:jc w:val="both"/>
      </w:pPr>
      <w:r>
        <w:t>Hà Công Tuấn</w:t>
      </w:r>
    </w:p>
    <w:p>
      <w:r>
        <w:rPr>
          <w:i/>
        </w:rPr>
        <w:t>Nguồn: Cơ sở dữ liệu quốc gia về văn bản pháp luật (Bộ Tư pháp). VietSmart Legal, legal.giangpham.asia/van-ban/132222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