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thủ tục, hồ sơ chấp thuận danh sách dự kiến nhân sự</w:t>
      </w:r>
    </w:p>
    <w:p>
      <w:pPr>
        <w:jc w:val="both"/>
      </w:pPr>
      <w:r>
        <w:t>của ngân hàng thương mại, tổ chức tín dụng phi ngân hàng và chi nhánh</w:t>
      </w:r>
    </w:p>
    <w:p>
      <w:pPr>
        <w:jc w:val="both"/>
      </w:pPr>
      <w:r>
        <w:t>ngân hàng nước ngoài</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 (sau đây gọi là Luật Các tổ chức tín dụng);</w:t>
      </w:r>
    </w:p>
    <w:p>
      <w:pPr>
        <w:jc w:val="both"/>
      </w:pPr>
      <w:r>
        <w:t>Căn cứ Nghị định số 16/2017/NĐ-CP ngày 17 tháng 02 năm 2017 của Chính phủ về việc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hướng dẫn về thủ tục, hồ sơ chấp thuận danh sách dự kiến nhân sự của ngân hàng thương mại, tổ chức tín dụng phi ngân hàng và chi nhánh ngân hàng nước ngoài.</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về thủ tục, hồ sơ chấp thuận danh sách dự kiến những người được bầu, bổ nhiệm làm thành viên Hội đồng quản trị, thành viên Hội đồng thành viên, thành viên Ban kiểm soát, Tổng Giám đốc (Giám đốc) (sau đây gọi là nhân sự) theo quy định của Luật Các tổ chức tín dụng đối với ngân hàng thương mại, tổ chức tín dụng phi ngân hàng và chi nhánh ngân hàng nước ngoài đã được Ngân hàng Nhà nước Việt Nam (sau đây gọi là Ngân hàng Nhà nước) cấp Giấy phép thành lập và hoạt động.</w:t>
      </w:r>
    </w:p>
    <w:p>
      <w:pPr>
        <w:jc w:val="both"/>
      </w:pPr>
      <w:r>
        <w:t>2. Việc chấp thuận danh sách dự kiến nhân sự của ngân hàng thương mại Nhà nước; việc chấp thuận danh sách dự kiến nhân sự đối với những nhân sự do chủ sở hữu phần vốn Nhà nước cử hoặc giới thiệu làm thành viên Hội đồng quản trị, thành viên Ban kiểm soát, Tổng Giám đốc của Ngân hàng thương mại cổ phần do Nhà nước sở hữu trên 50% vốn điều lệ thực hiện theo các văn bản về công tác cán bộ của Thống đốc Ngân hàng Nhà nước.</w:t>
      </w:r>
    </w:p>
    <w:p>
      <w:pPr>
        <w:jc w:val="both"/>
      </w:pPr>
      <w:r>
        <w:rPr>
          <w:b/>
        </w:rPr>
        <w:t>Điều 2. Đối tượng áp dụng</w:t>
      </w:r>
    </w:p>
    <w:p>
      <w:pPr>
        <w:jc w:val="both"/>
      </w:pPr>
      <w:r>
        <w:t>1. Ngân hàng thương mại (trừ ngân hàng thương mại Nhà nước), tổ chức tín dụng phi ngân hàng (sau đây gọi là tổ chức tín dụng).</w:t>
      </w:r>
    </w:p>
    <w:p>
      <w:pPr>
        <w:jc w:val="both"/>
      </w:pPr>
      <w:r>
        <w:t>2. Chi nhánh ngân hàng nước ngoài.</w:t>
      </w:r>
    </w:p>
    <w:p>
      <w:pPr>
        <w:jc w:val="both"/>
      </w:pPr>
      <w:r>
        <w:t>3. Tổ chức, cá nhân có liên quan đến thủ tục, hồ sơ chấp thuận danh sách dự kiến nhân sự của tổ chức tín dụng, chi nhánh ngân hàng nước ngoài.</w:t>
      </w:r>
    </w:p>
    <w:p>
      <w:pPr>
        <w:jc w:val="both"/>
      </w:pPr>
      <w:r>
        <w:rPr>
          <w:b/>
        </w:rPr>
        <w:t>Điều 3. Nguyên tắc lập và gửi hồ sơ</w:t>
      </w:r>
    </w:p>
    <w:p>
      <w:pPr>
        <w:jc w:val="both"/>
      </w:pPr>
      <w:r>
        <w:t>1. Hồ sơ đề nghị chấp thuận danh sách dự kiến nhân sự của tổ chức tín dụng, chi nhánh ngân hàng nước ngoài phải được lập theo nguyên tắc sau:</w:t>
      </w:r>
    </w:p>
    <w:p>
      <w:pPr>
        <w:jc w:val="both"/>
      </w:pPr>
      <w:r>
        <w:t>a) Hồ sơ phải được lập bằng tiếng Việt. Trường hợp văn bản do cơ quan, tổ chức có thẩm quyền của nước ngoài cấp, công chứng hoặc chứng nhận phải được hợp pháp hóa lãnh sự theo quy định của pháp luật Việt Nam (trừ trường hợp được miễn hợp pháp hóa lãnh sự theo quy định pháp luật về hợp pháp hóa lãnh sự) và dịch ra tiếng Việt;</w:t>
      </w:r>
    </w:p>
    <w:p>
      <w:pPr>
        <w:jc w:val="both"/>
      </w:pPr>
      <w:r>
        <w:t>b) Các bản dịch từ tiếng nước ngoài ra tiếng Việt phải được công chứng bản dịch hoặc chứng thực chữ ký của người dịch theo quy định của pháp luật;</w:t>
      </w:r>
    </w:p>
    <w:p>
      <w:pPr>
        <w:jc w:val="both"/>
      </w:pPr>
      <w:r>
        <w:t>c) Các bản sao hồ sơ, tài liệu của nhân sự dự kiến bầu, bổ nhiệm phải là bản sao từ sổ gốc hoặc là bản sao được chứng thực từ bản chính theo quy định của pháp luật;</w:t>
      </w:r>
    </w:p>
    <w:p>
      <w:pPr>
        <w:jc w:val="both"/>
      </w:pPr>
      <w:r>
        <w:t>d) Các văn bản do nhân sự dự kiến bầu, bổ nhiệm tự lập phải được chứng thực chữ ký theo quy định của pháp luật.</w:t>
      </w:r>
    </w:p>
    <w:p>
      <w:pPr>
        <w:jc w:val="both"/>
      </w:pPr>
      <w:r>
        <w:t>2. Văn bản của tổ chức tín dụng, chi nhánh ngân hàng nước ngoài đề nghị Ngân hàng Nhà nước chấp thuận danh sách dự kiến nhân sự phải do người đại diện theo pháp luật hoặc người đại diện theo ủy quyền (sau đây gọi là người đại diện hợp pháp) ký.</w:t>
      </w:r>
    </w:p>
    <w:p>
      <w:pPr>
        <w:jc w:val="both"/>
      </w:pPr>
      <w:r>
        <w:t>Trường hợp văn bản đề nghị của tổ chức tín dụng, chi nhánh ngân hàng nước ngoài do người đại diện theo ủy quyền ký, hồ sơ phải có văn bản ủy quyền được lập phù hợp với quy định của pháp luật.</w:t>
      </w:r>
    </w:p>
    <w:p>
      <w:pPr>
        <w:jc w:val="both"/>
      </w:pPr>
      <w:r>
        <w:t>3. Hồ sơ đính kèm danh mục hồ sơ của tổ chức tín dụng, chi nhánh ngân hàng nước ngoài gửi bằng đường bưu điện hoặc nộp trực tiếp tại Ngân hàng Nhà nước.</w:t>
      </w:r>
    </w:p>
    <w:p>
      <w:pPr>
        <w:jc w:val="both"/>
      </w:pPr>
      <w:r>
        <w:t>4. Tổ chức tín dụng, chi nhánh ngân hàng nước ngoài và nhân sự dự kiến bầu, bổ nhiệm phải chịu trách nhiệm trước pháp luật về tính đầy đủ, chính xác, trung thực của hồ sơ.</w:t>
      </w:r>
    </w:p>
    <w:p>
      <w:pPr>
        <w:jc w:val="both"/>
      </w:pPr>
      <w:r>
        <w:rPr>
          <w:b/>
        </w:rPr>
        <w:t>Điều 4. Thẩm quyền của Ngân hàng Nhà nước</w:t>
      </w:r>
    </w:p>
    <w:p>
      <w:pPr>
        <w:jc w:val="both"/>
      </w:pPr>
      <w:r>
        <w:t>Thống đốc Ngân hàng Nhà nước xem xét, chấp thuận danh sách dự kiến nhân sự của tổ chức tín dụng, chi nhánh ngân hàng nước ngoài.</w:t>
      </w:r>
    </w:p>
    <w:p>
      <w:pPr>
        <w:jc w:val="both"/>
      </w:pPr>
      <w:r>
        <w:rPr>
          <w:b/>
        </w:rPr>
        <w:t>Điều 5. Thời hạn hiệu lực của văn bản chấp thuận danh sách dự kiến nhân sự</w:t>
      </w:r>
    </w:p>
    <w:p>
      <w:pPr>
        <w:jc w:val="both"/>
      </w:pPr>
      <w:r>
        <w:t>Văn bản của Ngân hàng Nhà nước chấp thuận danh sách dự kiến nhân sự của tổ chức tín dụng, chi nhánh ngân hàng nước ngoài có hiệu lực trong thời hạn 06 tháng kể từ ngày ký. Quá thời hạn này, việc bầu, bổ nhiệm nhân sự của tổ chức tín dụng, chi nhánh ngân hàng nước ngoài không được hoàn thành thì văn bản của Ngân hàng Nhà nước chấp thuận dự kiến nhân sự của tổ chức tín dụng, chi nhánh ngân hàng nước ngoài đương nhiên hết hiệu lực.</w:t>
      </w:r>
    </w:p>
    <w:p>
      <w:pPr>
        <w:jc w:val="center"/>
      </w:pPr>
      <w:r>
        <w:rPr>
          <w:b/>
        </w:rPr>
        <w:t>Chương II</w:t>
      </w:r>
    </w:p>
    <w:p>
      <w:pPr>
        <w:jc w:val="both"/>
      </w:pPr>
      <w:r>
        <w:t>THỦ TỤC, HỒ SƠ CHẤP THUẬN DANH SÁCH DỰ KIẾN NHÂN SỰ CỦA TỔ CHỨC TÍN DỤNG, CHI NHÁNH NGÂN HÀNG NƯỚC NGOÀI</w:t>
      </w:r>
    </w:p>
    <w:p>
      <w:pPr>
        <w:jc w:val="both"/>
      </w:pPr>
      <w:r>
        <w:rPr>
          <w:b/>
        </w:rPr>
        <w:t>Điều 6. Hồ sơ đề nghị chấp thuận danh sách dự kiến nhân sự của tổ chức tín dụng</w:t>
      </w:r>
    </w:p>
    <w:p>
      <w:pPr>
        <w:jc w:val="both"/>
      </w:pPr>
      <w:r>
        <w:t>1. Văn bản của tổ chức tín dụng đề nghị Ngân hàng Nhà nước chấp thuận danh sách dự kiến nhân sự, trong đó tối thiểu phải có các nội dung sau:</w:t>
      </w:r>
    </w:p>
    <w:p>
      <w:pPr>
        <w:jc w:val="both"/>
      </w:pPr>
      <w:r>
        <w:t>a) Lý do của việc bầu, bổ nhiệm nhân sự;</w:t>
      </w:r>
    </w:p>
    <w:p>
      <w:pPr>
        <w:jc w:val="both"/>
      </w:pPr>
      <w:r>
        <w:t>b) Danh sách dự kiến nhân sự, trong đó nêu rõ: họ và tên, chức danh, đơn vị công tác hiện tại; chức danh dự kiến được bầu, bổ nhiệm tại tổ chức tín dụng;</w:t>
      </w:r>
    </w:p>
    <w:p>
      <w:pPr>
        <w:jc w:val="both"/>
      </w:pPr>
      <w:r>
        <w:t>c) Cơ cấu, danh sách các thành viên của Hội đồng quản trị, Hội đồng thành viên, Ban kiểm soát hiện tại và dự kiến sau khi bầu, bổ nhiệm của tổ chức tín dụng (trường hợp dự kiến nhân sự bầu, bổ nhiệm vào Hội đồng quản trị, Hội đồng thành viên, Ban kiểm soát), trong đó:</w:t>
      </w:r>
    </w:p>
    <w:p>
      <w:pPr>
        <w:jc w:val="both"/>
      </w:pPr>
      <w:r>
        <w:t>(i) Đối với tổ chức tín dụng là công ty cổ phần: nêu rõ số lượng thành viên Hội đồng quản trị, số lượng thành viên độc lập, thành viên không phải là người điều hành, số lượng thành viên là người có liên quan theo quy định tại khoản 2 Điều 62 Luật Các tổ chức tín dụng; số lượng thành viên Ban kiểm soát, số lượng thành viên chuyên trách của Ban kiểm soát;</w:t>
      </w:r>
    </w:p>
    <w:p>
      <w:pPr>
        <w:jc w:val="both"/>
      </w:pPr>
      <w:r>
        <w:t>(ii) Đối với tổ chức tín dụng là công ty trách nhiệm hữu hạn: nêu rõ số lượng thành viên Hội đồng thành viên, số lượng thành viên Ban kiểm soát, số lượng thành viên chuyên trách của Ban kiểm soát.</w:t>
      </w:r>
    </w:p>
    <w:p>
      <w:pPr>
        <w:jc w:val="both"/>
      </w:pPr>
      <w:r>
        <w:t>d) Đánh giá về việc nhân sự dự kiến bầu, bổ nhiệm đảm bảo đủ điều kiện, tiêu chuẩn theo quy định tại Luật Các tổ chức tín dụng và các quy định của pháp luật có liên quan, trong đó đánh giá cụ thể việc đáp ứng đối với từng điều kiện.</w:t>
      </w:r>
    </w:p>
    <w:p>
      <w:pPr>
        <w:jc w:val="both"/>
      </w:pPr>
      <w:r>
        <w:t>2. Văn bản thông qua danh sách dự kiến nhân sự của tổ chức tín dụng (đối với Hội đồng quản trị, Hội đồng thành viên, Ban kiểm soát phải nêu rõ nhiệm kỳ), cụ thể:</w:t>
      </w:r>
    </w:p>
    <w:p>
      <w:pPr>
        <w:jc w:val="both"/>
      </w:pPr>
      <w:r>
        <w:t>a) Đối với tổ chức tín dụng là công ty cổ phần: Nghị quyết của Hội đồng quản trị;</w:t>
      </w:r>
    </w:p>
    <w:p>
      <w:pPr>
        <w:jc w:val="both"/>
      </w:pPr>
      <w:r>
        <w:t>b) Đối với tổ chức tín dụng là công ty trách nhiệm hữu hạn một thành viên: Văn bản của người đại diện có thẩm quyền của Chủ sở hữu;</w:t>
      </w:r>
    </w:p>
    <w:p>
      <w:pPr>
        <w:jc w:val="both"/>
      </w:pPr>
      <w:r>
        <w:t>c) Đối với tổ chức tín dụng là công ty trách nhiệm hữu hạn hai thành viên trở lên:</w:t>
      </w:r>
    </w:p>
    <w:p>
      <w:pPr>
        <w:jc w:val="both"/>
      </w:pPr>
      <w:r>
        <w:t>(i) Trường hợp dự kiến bổ nhiệm thành viên Hội đồng thành viên, thành viên Ban kiểm soát: Văn bản của người đại diện có thẩm quyền của các thành viên góp vốn;</w:t>
      </w:r>
    </w:p>
    <w:p>
      <w:pPr>
        <w:jc w:val="both"/>
      </w:pPr>
      <w:r>
        <w:t>(ii) Trường hợp dự kiến bổ nhiệm Tổng Giám đốc (Giám đốc): Nghị quyết của Hội đồng thành viên.</w:t>
      </w:r>
    </w:p>
    <w:p>
      <w:pPr>
        <w:jc w:val="both"/>
      </w:pPr>
      <w:r>
        <w:t>3. Lý lịch cá nhân của nhân sự dự kiến bầu, bổ nhiệm theo mẫu Phụ lục số 01 đính kèm Thông tư này.</w:t>
      </w:r>
    </w:p>
    <w:p>
      <w:pPr>
        <w:jc w:val="both"/>
      </w:pPr>
      <w:r>
        <w:t>4. Phiếu lý lịch tư pháp của nhân sự dự kiến bầu, bổ nhiệm:</w:t>
      </w:r>
    </w:p>
    <w:p>
      <w:pPr>
        <w:jc w:val="both"/>
      </w:pPr>
      <w:r>
        <w:t>a) Trường hợp nhân sự dự kiến có quốc tịch Việt Nam: Phiếu lý lịch tư pháp do cơ quan quản lý cơ sở dữ liệu lý lịch tư pháp cấp, trong đó phải có đầy đủ thông tin về tình trạng án tích (bao gồm án tích đã được xóa và án tích chưa được xóa) và thông tin về việc cấm đảm nhiệm chức vụ, thành lập, quản lý doanh nghiệp, hợp tác xã;</w:t>
      </w:r>
    </w:p>
    <w:p>
      <w:pPr>
        <w:jc w:val="both"/>
      </w:pPr>
      <w:r>
        <w:t>b) Trường hợp nhân sự dự kiến không có quốc tịch Việt Nam: Phiếu lý lịch tư pháp hoặc văn bản có giá trị tương đương (có đầy đủ thông tin về tình trạng án tích, bao gồm án tích đã được xóa và án tích chưa được xóa; thông tin về việc cấm đảm nhiệm chức vụ, thành lập, quản lý doanh nghiệp, hợp tác xã) phải được cơ quan có thẩm quyền của Việt Nam hoặc cơ quan có thẩm quyền của nước ngoài cấp theo quy định.</w:t>
      </w:r>
    </w:p>
    <w:p>
      <w:pPr>
        <w:jc w:val="both"/>
      </w:pPr>
      <w:r>
        <w:t>Phiếu lý lịch tư pháp hoặc văn bản có giá trị tương đương phải được cơ quan có thẩm quyền cấp trước thời điểm tổ chức tín dụng nộp hồ sơ đề nghị chấp thuận danh sách dự kiến nhân sự không quá 06 tháng.</w:t>
      </w:r>
    </w:p>
    <w:p>
      <w:pPr>
        <w:jc w:val="both"/>
      </w:pPr>
      <w:r>
        <w:t>5. Bản kê khai người có liên quan của nhân sự dự kiến bầu, bổ nhiệm theo mẫu Phụ lục số 02 đính kèm Thông tư này.</w:t>
      </w:r>
    </w:p>
    <w:p>
      <w:pPr>
        <w:jc w:val="both"/>
      </w:pPr>
      <w:r>
        <w:t>6. Bản sao các văn bằng, chứng chỉ chứng minh trình độ chuyên môn của nhân sự dự kiến bầu, bổ nhiệm, trong đó văn bằng của người có quốc tịch Việt Nam do cơ sở giáo dục nước ngoài cấp phải được Bộ Giáo dục và Đào tạo công nhận theo quy định của pháp luật có liên quan.</w:t>
      </w:r>
    </w:p>
    <w:p>
      <w:pPr>
        <w:jc w:val="both"/>
      </w:pPr>
      <w:r>
        <w:t>7. Các tài liệu chứng minh việc đáp ứng tiêu chuẩn, điều kiện đối với nhân sự dự kiến giữ chức danh thành viên Hội đồng quản trị, thành viên Hội đồng thành viên tổ chức tín dụng quy định tại điểm d khoản 1 Điều 50 Luật Các tổ chức tín dụng, cụ thể:</w:t>
      </w:r>
    </w:p>
    <w:p>
      <w:pPr>
        <w:jc w:val="both"/>
      </w:pPr>
      <w:r>
        <w:t>a) Đối với điều kiện “có ít nhất 3 năm là người quản lý, người điều hành của tổ chức tín dụng hoặc có ít nhất 5 năm là người quản lý, người điều hành của doanh nghiệp hoạt động trong ngành tài chính, ngân hàng, kế toán, kiểm toán”:</w:t>
      </w:r>
    </w:p>
    <w:p>
      <w:pPr>
        <w:jc w:val="both"/>
      </w:pPr>
      <w:r>
        <w:t>(i) Bản sao Giấy chứng nhận đăng ký doanh nghiệp (đối với doanh nghiệp không phải là tổ chức tín dụng);</w:t>
      </w:r>
    </w:p>
    <w:p>
      <w:pPr>
        <w:jc w:val="both"/>
      </w:pPr>
      <w:r>
        <w:t>(ii) Nội dung Điều lệ của tổ chức tín dụng, doanh nghiệp quy định về người quản lý, điều hành;</w:t>
      </w:r>
    </w:p>
    <w:p>
      <w:pPr>
        <w:jc w:val="both"/>
      </w:pPr>
      <w:r>
        <w:t>(iii) Văn bản của người đại diện có thẩm quyền của đơn vị nơi nhân sự đã hoặc đang làm việc xác nhận chức vụ và thời gian đảm nhiệm chức vụ của nhân sự hoặc bản sao văn bản chứng minh chức vụ và thời gian đảm nhiệm chức vụ tại đơn vị của nhân sự.</w:t>
      </w:r>
    </w:p>
    <w:p>
      <w:pPr>
        <w:jc w:val="both"/>
      </w:pPr>
      <w:r>
        <w:t>b) Đối với điều kiện “có ít nhất 5 năm là người quản lý, người điều hành của doanh nghiệp có vốn chủ sở hữu tối thiểu bằng mức vốn pháp định đối với loại hình tổ chức tín dụng tương ứng”:</w:t>
      </w:r>
    </w:p>
    <w:p>
      <w:pPr>
        <w:jc w:val="both"/>
      </w:pPr>
      <w:r>
        <w:t>(i) Nội dung Điều lệ của doanh nghiệp quy định về người quản lý, điều hành;</w:t>
      </w:r>
    </w:p>
    <w:p>
      <w:pPr>
        <w:jc w:val="both"/>
      </w:pPr>
      <w:r>
        <w:t>(ii) Bản sao các báo cáo tài chính đã được kiểm toán bởi tổ chức kiểm toán độc lập của doanh nghiệp nơi nhân sự dự kiến đã hoặc đang công tác;</w:t>
      </w:r>
    </w:p>
    <w:p>
      <w:pPr>
        <w:jc w:val="both"/>
      </w:pPr>
      <w:r>
        <w:t>(iii) Văn bản của người đại diện có thẩm quyền của doanh nghiệp nơi nhân sự đã hoặc đang làm việc xác nhận chức vụ và thời gian đảm nhiệm chức vụ của nhân sự hoặc bản sao văn bản chứng minh chức vụ và thời gian đảm nhiệm chức vụ tại doanh nghiệp của nhân sự.</w:t>
      </w:r>
    </w:p>
    <w:p>
      <w:pPr>
        <w:jc w:val="both"/>
      </w:pPr>
      <w:r>
        <w:t>c) Đối với điều kiện “có ít nhất 05 năm làm việc trực tiếp tại bộ phận nghiệp vụ về tài chính, ngân hàng, kế toán, kiểm toán”: Văn bản của người đại diện có thẩm quyền của đơn vị nơi nhân sự đã hoặc đang làm việc xác nhận nhân sự làm việc trực tiếp tại bộ phận nghiệp vụ về tài chính, ngân hàng, kế toán, kiểm toán và thời gian nhân sự làm việc tại các bộ phận này hoặc bản sao các văn bản chứng minh bộ phận công tác, thời gian đảm nhận nhiệm vụ của nhân sự tại bộ phận này.</w:t>
      </w:r>
    </w:p>
    <w:p>
      <w:pPr>
        <w:jc w:val="both"/>
      </w:pPr>
      <w:r>
        <w:t>8. Các tài liệu chứng minh việc đáp ứng tiêu chuẩn, điều kiện đối với nhân sự dự kiến giữ chức danh Tổng giám đốc (Giám đốc) tổ chức tín dụng quy định tại điểm d khoản 4 Điều 50 Luật Các tổ chức tín dụng, cụ thể:</w:t>
      </w:r>
    </w:p>
    <w:p>
      <w:pPr>
        <w:jc w:val="both"/>
      </w:pPr>
      <w:r>
        <w:t>a) Đối với điều kiện “có ít nhất 5 năm làm người điều hành của tổ chức tín dụng”:</w:t>
      </w:r>
    </w:p>
    <w:p>
      <w:pPr>
        <w:jc w:val="both"/>
      </w:pPr>
      <w:r>
        <w:t>(i) Nội dung Điều lệ của tổ chức tín dụng quy định về người điều hành;</w:t>
      </w:r>
    </w:p>
    <w:p>
      <w:pPr>
        <w:jc w:val="both"/>
      </w:pPr>
      <w:r>
        <w:t>(ii) Văn bản của người đại diện có thẩm quyền của tổ chức tín dụng nơi nhân sự đã hoặc đang làm việc xác nhận chức vụ và thời gian đảm nhiệm chức vụ của nhân sự hoặc bản sao văn bản chứng minh chức vụ và thời gian đảm nhiệm chức vụ tại tổ chức tín dụng của nhân sự.</w:t>
      </w:r>
    </w:p>
    <w:p>
      <w:pPr>
        <w:jc w:val="both"/>
      </w:pPr>
      <w:r>
        <w:t>b) Đối với điều kiện “có ít nhất 5 năm là Tổng giám đốc (Giám đốc), Phó Tổng giám đốc (Phó giám đốc) doanh nghiệp có vốn chủ sở hữu tối thiểu bằng mức vốn pháp định đối với loại hình tổ chức tín dụng tương ứng và có ít nhất 5 năm làm việc trực tiếp trong lĩnh vực tài chính, ngân hàng, kế toán, kiểm toán”:</w:t>
      </w:r>
    </w:p>
    <w:p>
      <w:pPr>
        <w:jc w:val="both"/>
      </w:pPr>
      <w:r>
        <w:t>(i) Bản sao các báo cáo tài chính đã được kiểm toán bởi tổ chức kiểm toán độc lập của doanh nghiệp nơi nhân sự dự kiến đã hoặc đang giữ chức danh Tổng giám đốc (Giám đốc), Phó Tổng giám đốc (Phó giám đốc);</w:t>
      </w:r>
    </w:p>
    <w:p>
      <w:pPr>
        <w:jc w:val="both"/>
      </w:pPr>
      <w:r>
        <w:t>(ii) Văn bản của người đại diện có thẩm quyền của doanh nghiệp nơi nhân sự đã hoặc đang làm việc xác nhận chức vụ và thời gian đảm nhiệm chức vụ của nhân sự hoặc bản sao văn bản chứng minh chức vụ và thời gian đảm nhiệm chức vụ tại doanh nghiệp của nhân sự;</w:t>
      </w:r>
    </w:p>
    <w:p>
      <w:pPr>
        <w:jc w:val="both"/>
      </w:pPr>
      <w:r>
        <w:t>(iii) Văn bản của người đại diện có thẩm quyền của đơn vị nơi nhân sự đã hoặc đang làm việc xác nhận nhân sự làm việc trực tiếp trong lĩnh vực tài chính, ngân hàng, kế toán, kiểm toán và thời gian nhân sự làm việc tại lĩnh vực này hoặc bản sao các văn bản chứng minh lĩnh vực công tác, thời gian đảm nhận nhiệm vụ của nhân sự tại lĩnh vực này.</w:t>
      </w:r>
    </w:p>
    <w:p>
      <w:pPr>
        <w:jc w:val="both"/>
      </w:pPr>
      <w:r>
        <w:t>c) Đối với điều kiện “có ít nhất 10 năm làm việc trực tiếp trong lĩnh vực tài chính, ngân hàng, kế toán, kiểm toán”: Văn bản của người đại diện có thẩm quyền của đơn vị nơi nhân sự đã hoặc đang làm việc xác nhận nhân sự làm việc trực tiếp trong lĩnh vực tài chính, ngân hàng, kế toán, kiểm toán và thời gian nhân sự làm việc tại lĩnh vực này hoặc bản sao các văn bản chứng minh lĩnh vực công tác, thời gian đảm nhận nhiệm vụ của nhân sự tại lĩnh vực này.</w:t>
      </w:r>
    </w:p>
    <w:p>
      <w:pPr>
        <w:jc w:val="both"/>
      </w:pPr>
      <w:r>
        <w:t>9. Tài liệu chứng minh việc đáp ứng tiêu chuẩn, điều kiện “có ít nhất 03 năm làm việc trực tiếp trong lĩnh vực ngân hàng, tài chính, kế toán hoặc kiểm toán” đối với nhân sự dự kiến giữ chức danh thành viên Ban kiểm soát của tổ chức tín dụng quy định tại điểm c khoản 3 Điều 50 Luật Các tổ chức tín dụng: Văn bản của người đại diện có thẩm quyền của đơn vị nơi nhân sự đã hoặc đang làm việc xác nhận nhân sự làm việc trực tiếp trong lĩnh vực ngân hàng, tài chính, kế toán hoặc kiểm toán và thời gian nhân sự làm việc tại lĩnh vực này hoặc bản sao các văn bản chứng minh lĩnh vực công tác, thời gian đảm nhận nhiệm vụ của nhân sự tại lĩnh vực này.</w:t>
      </w:r>
    </w:p>
    <w:p>
      <w:pPr>
        <w:jc w:val="both"/>
      </w:pPr>
      <w:r>
        <w:t>10. Đối với nhân sự dự kiến bầu, bổ nhiệm thuộc trường hợp quy định tại điểm đ, e khoản 2 Điều 33 Luật Các tổ chức tín dụng: Văn bản của cơ quan có thẩm quyền cử nhân sự dự kiến làm đại diện quản lý phần vốn góp của Nhà nước tại tổ chức tín dụng.</w:t>
      </w:r>
    </w:p>
    <w:p>
      <w:pPr>
        <w:jc w:val="both"/>
      </w:pPr>
      <w:r>
        <w:rPr>
          <w:b/>
        </w:rPr>
        <w:t>Điều 7. Hồ sơ đề nghị chấp thuận dự kiến bổ nhiệm Tổng Giám đốc (Giám đốc) của chi nhánh ngân hàng nước ngoài</w:t>
      </w:r>
    </w:p>
    <w:p>
      <w:pPr>
        <w:jc w:val="both"/>
      </w:pPr>
      <w:r>
        <w:t>1. Văn bản của chi nhánh ngân hàng nước ngoài đề nghị Ngân hàng Nhà nước chấp thuận dự kiến bổ nhiệm Tổng Giám đốc (Giám đốc) chi nhánh tại Việt Nam, trong đó tối thiểu phải có các nội dung sau:</w:t>
      </w:r>
    </w:p>
    <w:p>
      <w:pPr>
        <w:jc w:val="both"/>
      </w:pPr>
      <w:r>
        <w:t>a) Lý do của việc bổ nhiệm Tổng Giám đốc (Giám đốc) của chi nhánh ngân hàng nước ngoài;</w:t>
      </w:r>
    </w:p>
    <w:p>
      <w:pPr>
        <w:jc w:val="both"/>
      </w:pPr>
      <w:r>
        <w:t>b) Họ và tên, chức danh và đơn vị công tác hiện tại, số hộ chiếu hoặc số chứng minh nhân dân hoặc số căn cước công dân của Tổng giám đốc (Giám đốc) dự kiến được bổ nhiệm;</w:t>
      </w:r>
    </w:p>
    <w:p>
      <w:pPr>
        <w:jc w:val="both"/>
      </w:pPr>
      <w:r>
        <w:t>c) Đánh giá về việc Tổng giám đốc (Giám đốc) dự kiến được bổ nhiệm đảm bảo đủ điều kiện, tiêu chuẩn theo quy định tại Luật Các tổ chức tín dụng và các quy định của pháp luật có liên quan, trong đó đánh giá cụ thể việc đáp ứng đối với từng điều kiện.</w:t>
      </w:r>
    </w:p>
    <w:p>
      <w:pPr>
        <w:jc w:val="both"/>
      </w:pPr>
      <w:r>
        <w:t>2. Văn bản của đại diện có thẩm quyền của ngân hàng nước ngoài thông qua việc dự kiến bổ nhiệm Tổng Giám đốc (Giám đốc) chi nhánh ngân hàng nước ngoài tại Việt Nam.</w:t>
      </w:r>
    </w:p>
    <w:p>
      <w:pPr>
        <w:jc w:val="both"/>
      </w:pPr>
      <w:r>
        <w:t>3. Các hồ sơ, tài liệu quy định tại khoản 3, 4, 5, 6, 8 Điều 6 Thông tư này.</w:t>
      </w:r>
    </w:p>
    <w:p>
      <w:pPr>
        <w:jc w:val="both"/>
      </w:pPr>
      <w:r>
        <w:rPr>
          <w:b/>
        </w:rPr>
        <w:t>Điều 8. Thủ tục chấp thuận danh sách dự kiến nhân sự của tổ chức tín dụng, chi nhánh ngân hàng nước ngoài</w:t>
      </w:r>
    </w:p>
    <w:p>
      <w:pPr>
        <w:jc w:val="both"/>
      </w:pPr>
      <w:r>
        <w:t>1. Tổ chức tín dụng, chi nhánh ngân hàng nước ngoài lập 01 bộ hồ sơ theo quy định tại Điều 6, Điều 7 Thông tư này gửi Ngân hàng Nhà nước (Cơ quan Thanh tra, giám sát ngân hàng). Trường hợp hồ sơ chưa đầy đủ, hợp lệ, trong thời hạn 07 ngày làm việc kể từ ngày nhận được hồ sơ, Ngân hàng Nhà nước (Cơ quan Thanh tra, giám sát ngân hàng) có văn bản yêu cầu tổ chức tín dụng, chi nhánh ngân hàng nước ngoài bổ sung hồ sơ.</w:t>
      </w:r>
    </w:p>
    <w:p>
      <w:pPr>
        <w:jc w:val="both"/>
      </w:pPr>
      <w:r>
        <w:t>2. Tổ chức tín dụng, chi nhánh ngân hàng nước ngoài bổ sung, hoàn chỉnh hồ sơ theo yêu cầu của Ngân hàng Nhà nước trong thời hạn tối đa 45 ngày làm việc kể từ ngày Ngân hàng Nhà nước (Cơ quan Thanh tra, giám sát ngân hàng) có văn bản yêu cầu bổ sung hồ sơ. Quá thời hạn này, tổ chức tín dụng, chi nhánh ngân hàng nước ngoài phải nộp lại bộ hồ sơ theo quy định tại Thông tư này để Ngân hàng Nhà nước xem xét, chấp thuận.</w:t>
      </w:r>
    </w:p>
    <w:p>
      <w:pPr>
        <w:jc w:val="both"/>
      </w:pPr>
      <w:r>
        <w:t>3. Trong thời hạn 30 ngày làm việc kể từ ngày nhận đầy đủ hồ sơ theo quy định tại Điều 6, Điều 7 Thông tư này, Ngân hàng Nhà nước có văn bản chấp thuận hoặc không chấp thuận dự kiến nhân sự của tổ chức tín dụng, chi nhánh ngân hàng nước ngoài. Trường hợp không chấp thuận, văn bản trả lời tổ chức tín dụng, chi nhánh ngân hàng nước ngoài nêu rõ lý do.</w:t>
      </w:r>
    </w:p>
    <w:p>
      <w:pPr>
        <w:jc w:val="center"/>
      </w:pPr>
      <w:r>
        <w:rPr>
          <w:b/>
        </w:rPr>
        <w:t>Chương III</w:t>
      </w:r>
    </w:p>
    <w:p>
      <w:pPr>
        <w:jc w:val="both"/>
      </w:pPr>
      <w:r>
        <w:t>TRÁCH NHIỆM CỦA CÁC ĐƠN VỊ LIÊN QUAN</w:t>
      </w:r>
    </w:p>
    <w:p>
      <w:pPr>
        <w:jc w:val="center"/>
      </w:pPr>
      <w:r>
        <w:rPr>
          <w:b/>
        </w:rPr>
        <w:t>Mục 1</w:t>
      </w:r>
    </w:p>
    <w:p>
      <w:pPr>
        <w:jc w:val="both"/>
      </w:pPr>
      <w:r>
        <w:t>TRÁCH NHIỆM CỦA TỔ CHỨC TÍN DỤNG,</w:t>
      </w:r>
    </w:p>
    <w:p>
      <w:pPr>
        <w:jc w:val="both"/>
      </w:pPr>
      <w:r>
        <w:t>CHI NHÁNH NGÂN HÀNG NƯỚC NGOÀI</w:t>
      </w:r>
    </w:p>
    <w:p>
      <w:pPr>
        <w:jc w:val="both"/>
      </w:pPr>
      <w:r>
        <w:rPr>
          <w:b/>
        </w:rPr>
        <w:t>Điều 9. Thực hiện việc rà soát tiêu chuẩn, điều kiện nhân sự</w:t>
      </w:r>
    </w:p>
    <w:p>
      <w:pPr>
        <w:jc w:val="both"/>
      </w:pPr>
      <w:r>
        <w:t>Tổ chức tín dụng, chi nhánh ngân hàng nước ngoài phải rà soát, đánh giá về việc nhân sự dự kiến đáp ứng đầy đủ tiêu chuẩn, điều kiện theo quy định của</w:t>
      </w:r>
    </w:p>
    <w:p>
      <w:pPr>
        <w:jc w:val="both"/>
      </w:pPr>
      <w:r>
        <w:t>pháp luật và chịu trách nhiệm trước pháp luật về tính đầy đủ, chính xác, trung thực của các hồ sơ, tài liệu cung cấp cho Ngân hàng Nhà nước.</w:t>
      </w:r>
    </w:p>
    <w:p>
      <w:pPr>
        <w:jc w:val="both"/>
      </w:pPr>
      <w:r>
        <w:rPr>
          <w:b/>
        </w:rPr>
        <w:t>Điều 10. Thực hiện thủ tục liên quan đến việc bầu, bổ nhiệm nhân sự</w:t>
      </w:r>
    </w:p>
    <w:p>
      <w:pPr>
        <w:jc w:val="both"/>
      </w:pPr>
      <w:r>
        <w:t>1. Lập hồ sơ, bổ sung hoàn chỉnh hồ sơ theo yêu cầu và thực hiện thủ tục đề nghị Ngân hàng Nhà nước chấp thuận danh sách dự kiến nhân sự theo quy định tại Thông tư này và quy định của pháp luật có liên quan.</w:t>
      </w:r>
    </w:p>
    <w:p>
      <w:pPr>
        <w:jc w:val="both"/>
      </w:pPr>
      <w:r>
        <w:t>2. Thực hiện việc bầu, bổ nhiệm nhân sự theo đúng quy định của pháp luật và trên cơ sở danh sách dự kiến nhân sự đã được Ngân hàng Nhà nước chấp thuận.</w:t>
      </w:r>
    </w:p>
    <w:p>
      <w:pPr>
        <w:jc w:val="both"/>
      </w:pPr>
      <w:r>
        <w:rPr>
          <w:b/>
        </w:rPr>
        <w:t>Điều 11. Thực hiện chế độ thông báo, báo cáo</w:t>
      </w:r>
    </w:p>
    <w:p>
      <w:pPr>
        <w:jc w:val="both"/>
      </w:pPr>
      <w:r>
        <w:t>1. Kịp thời thông báo bằng văn bản cho Ngân hàng Nhà nước (Cơ quan thanh tra, giám sát ngân hàng):</w:t>
      </w:r>
    </w:p>
    <w:p>
      <w:pPr>
        <w:jc w:val="both"/>
      </w:pPr>
      <w:r>
        <w:t>a) Những thay đổi liên quan đến việc đáp ứng tiêu chuẩn, điều kiện của nhân sự dự kiến được bầu, bổ nhiệm phát sinh trong quá trình Ngân hàng Nhà nước xem xét hồ sơ chấp thuận danh sách dự kiến nhân sự;</w:t>
      </w:r>
    </w:p>
    <w:p>
      <w:pPr>
        <w:jc w:val="both"/>
      </w:pPr>
      <w:r>
        <w:t>b) Những thay đổi liên quan đến việc đáp ứng tiêu chuẩn, điều kiện của nhân sự dự kiến được bầu, bổ nhiệm phát sinh trong thời gian kể từ ngày Ngân hàng Nhà nước có văn bản chấp thuận danh sách dự kiến nhân sự cho đến khi nhân sự được bầu, bổ nhiệm.</w:t>
      </w:r>
    </w:p>
    <w:p>
      <w:pPr>
        <w:jc w:val="both"/>
      </w:pPr>
      <w:r>
        <w:t>2. Trong thời hạn 10 ngày làm việc, kể từ ngày bầu, bổ nhiệm các chức danh Chủ tịch và thành viên Hội đồng quản trị, Chủ tịch và thành viên Hội đồng thành viên, Trưởng Ban và thành viên Ban kiểm soát, Tổng giám đốc (Giám đốc), tổ chức tín dụng, chi nhánh ngân hàng nước ngoài phải có văn bản thông báo cho Ngân hàng Nhà nước danh sách những người được bầu, bổ nhiệm theo mẫu Phụ lục số 03 đính kèm Thông tư này, cụ thể như sau:</w:t>
      </w:r>
    </w:p>
    <w:p>
      <w:pPr>
        <w:jc w:val="both"/>
      </w:pPr>
      <w:r>
        <w:t>a) Đối với tổ chức tín dụng là công ty trách nhiệm hữu hạn, tổ chức tín dụng là công ty cổ phần có trụ sở chính trên địa bàn tỉnh, thành phố trực thuộc Trung ương (sau đây gọi là tỉnh, thành phố) nơi có Cục Thanh tra, giám sát ngân hàng, chi nhánh ngân hàng nước ngoài: gửi Cơ quan Thanh tra, giám sát ngân hàng;</w:t>
      </w:r>
    </w:p>
    <w:p>
      <w:pPr>
        <w:jc w:val="both"/>
      </w:pPr>
      <w:r>
        <w:t>b) Tổ chức tín dụng là công ty cổ phần có trụ sở chính trên địa bàn tỉnh, thành phố nơi không có Cục Thanh tra, giám sát ngân hàng: gửi Ngân hàng Nhà nước Chi nhánh tỉnh, thành phố nơi tổ chức tín dụng là công ty cổ phần đặt trụ sở chính, Cơ quan thanh tra, giám sát ngân hàng.</w:t>
      </w:r>
    </w:p>
    <w:p>
      <w:pPr>
        <w:jc w:val="center"/>
      </w:pPr>
      <w:r>
        <w:rPr>
          <w:b/>
        </w:rPr>
        <w:t>Mục 2</w:t>
      </w:r>
    </w:p>
    <w:p>
      <w:pPr>
        <w:jc w:val="both"/>
      </w:pPr>
      <w:r>
        <w:t>TRÁCH NHIỆM CỦA CÁC ĐƠN VỊ THUỘC NGÂN HÀNG NHÀ NƯỚC</w:t>
      </w:r>
    </w:p>
    <w:p>
      <w:pPr>
        <w:jc w:val="both"/>
      </w:pPr>
      <w:r>
        <w:rPr>
          <w:b/>
        </w:rPr>
        <w:t>Điều 12. Trách nhiệm của Cơ quan thanh tra, giám sát ngân hàng</w:t>
      </w:r>
    </w:p>
    <w:p>
      <w:pPr>
        <w:jc w:val="both"/>
      </w:pPr>
      <w:r>
        <w:t>1. Trong thời hạn 20 ngày làm việc kể từ ngày tiếp nhận đầy đủ hồ sơ của tổ chức tín dụng, chi nhánh ngân hàng nước ngoài theo quy định, Cơ quan Thanh tra, giám sát ngân hàng có trách nhiệm là đầu mối đánh giá việc đáp ứng hồ sơ, tiêu chuẩn, điều kiện của nhân sự dự kiến của tổ chức tín dụng, chi nhánh ngân hàng nước ngoài theo quy định tại Luật Các tổ chức tín dụng và Thông tư này; lấy ý kiến đơn vị liên quan; tổng hợp và trình Thống đốc Ngân hàng Nhà nước xem xét, có văn bản chấp thuận hoặc không chấp thuận dự kiến nhân sự của tổ chức tín dụng, chi nhánh ngân hàng nước ngoài.</w:t>
      </w:r>
    </w:p>
    <w:p>
      <w:pPr>
        <w:jc w:val="both"/>
      </w:pPr>
      <w:r>
        <w:t>2. Tiếp nhận thông báo của tổ chức tín dụng, chi nhánh ngân hàng nước ngoài nêu tại khoản 1 Điều 11 Thông tư này; xem xét, đề xuất Thống đốc Ngân hàng Nhà nước việc đáp ứng tiêu chuẩn, điều kiện của nhân sự dự kiến hoặc biện pháp xử lý.</w:t>
      </w:r>
    </w:p>
    <w:p>
      <w:pPr>
        <w:jc w:val="both"/>
      </w:pPr>
      <w:r>
        <w:t>3. Tiếp nhận, rà soát thông báo của tổ chức tín dụng (ngoại trừ tổ chức tín dụng là công ty cổ phần có trụ sở chính trên địa bàn tỉnh, thành phố nơi không có Cục Thanh tra, giám sát ngân hàng), chi nhánh ngân hàng nước ngoài nêu tại khoản 2 Điều 11 Thông tư này. Trường hợp phát hiện sai sót, Cơ quan Thanh tra, giám sát ngân hàng yêu cầu tổ chức tín dụng, chi nhánh ngân hàng nước ngoài xử lý hoặc đề xuất Thống đốc Ngân hàng Nhà nước biện pháp xử lý.</w:t>
      </w:r>
    </w:p>
    <w:p>
      <w:pPr>
        <w:jc w:val="both"/>
      </w:pPr>
      <w:r>
        <w:rPr>
          <w:b/>
        </w:rPr>
        <w:t>Điều 13. Trách nhiệm của Ngân hàng nhà nước chi nhánh tỉnh, thành phố nơi tổ chức tín dụng là công ty cổ phần đặt trụ sở chính (trừ tỉnh, thành phố nơi có Cục Thanh tra, giám sát ngân hàng)</w:t>
      </w:r>
    </w:p>
    <w:p>
      <w:pPr>
        <w:jc w:val="both"/>
      </w:pPr>
      <w:r>
        <w:t>1. Ngân hàng nhà nước chi nhánh tỉnh, thành phố có trách nhiệm tham gia ý kiến bằng văn bản theo đề nghị của Cơ quan Thanh tra, giám sát ngân hàng trong thời hạn 05 ngày làm việc kể từ ngày nhận được văn bản đề nghị.</w:t>
      </w:r>
    </w:p>
    <w:p>
      <w:pPr>
        <w:jc w:val="both"/>
      </w:pPr>
      <w:r>
        <w:t>2. Tiếp nhận, rà soát thông báo của tổ chức tín dụng là công ty cổ phần nêu tại điểm b khoản 2 Điều 11 Thông tư này. Trường hợp phát hiện sai sót, Ngân hàng Nhà nước chi nhánh yêu cầu tổ chức tín dụng xử lý hoặc đề xuất Thống đốc Ngân hàng Nhà nước biện pháp xử lý nếu vượt thẩm quyền.</w:t>
      </w:r>
    </w:p>
    <w:p>
      <w:pPr>
        <w:jc w:val="both"/>
      </w:pPr>
      <w:r>
        <w:rPr>
          <w:b/>
        </w:rPr>
        <w:t>Điều 14. Trách nhiệm của các đơn vị liên quan khác thuộc Ngân hàng Nhà nước</w:t>
      </w:r>
    </w:p>
    <w:p>
      <w:pPr>
        <w:jc w:val="both"/>
      </w:pPr>
      <w:r>
        <w:t>Các đơn vị liên quan thuộc Ngân hàng Nhà nước có trách nhiệm tham gia ý kiến bằng văn bản theo đề nghị của Cơ quan Thanh tra, giám sát ngân hàng trong thời hạn 05 ngày làm việc kể từ ngày nhận được văn bản đề nghị.</w:t>
      </w:r>
    </w:p>
    <w:p>
      <w:pPr>
        <w:jc w:val="center"/>
      </w:pPr>
      <w:r>
        <w:rPr>
          <w:b/>
        </w:rPr>
        <w:t>Chương IV</w:t>
      </w:r>
    </w:p>
    <w:p>
      <w:pPr>
        <w:jc w:val="both"/>
      </w:pPr>
      <w:r>
        <w:t>ĐIỀU KHOẢN THI HÀNH</w:t>
      </w:r>
    </w:p>
    <w:p>
      <w:pPr>
        <w:jc w:val="both"/>
      </w:pPr>
      <w:r>
        <w:rPr>
          <w:b/>
        </w:rPr>
        <w:t>Điều 15. Quy định chuyển tiếp</w:t>
      </w:r>
    </w:p>
    <w:p>
      <w:pPr>
        <w:jc w:val="both"/>
      </w:pPr>
      <w:r>
        <w:t>Hồ sơ đề nghị chấp thuận danh sách dự kiến nhân sự của tổ chức tín dụng, chi nhánh ngân hàng nước ngoài đã được Ngân hàng Nhà nước tiếp nhận trước ngày Thông tư này có hiệu lực thi hành được tiếp tục xem xét, xử lý theo các hướng dẫn của Ngân hàng Nhà nước tại thời điểm tiếp nhận.</w:t>
      </w:r>
    </w:p>
    <w:p>
      <w:pPr>
        <w:jc w:val="both"/>
      </w:pPr>
      <w:r>
        <w:rPr>
          <w:b/>
        </w:rPr>
        <w:t>Điều 16. Hiệu lực thi hành</w:t>
      </w:r>
    </w:p>
    <w:p>
      <w:pPr>
        <w:jc w:val="both"/>
      </w:pPr>
      <w:r>
        <w:t>1. Thông tư này có hiệu lực thi hành kể từ ngày 01tháng 11 năm 2018.</w:t>
      </w:r>
    </w:p>
    <w:p>
      <w:pPr>
        <w:jc w:val="both"/>
      </w:pPr>
      <w:r>
        <w:t>2. Bãi bỏ các quy định sau đây:</w:t>
      </w:r>
    </w:p>
    <w:p>
      <w:pPr>
        <w:jc w:val="both"/>
      </w:pPr>
      <w:r>
        <w:t>a) Mục 3 Chương II; Điều 21; khoản 1, khoản 2 Điều 43; Điều 44; Quy định về chuẩn y nhân sự tại các Điều 16, 46, 47, 48, 49, 50, 51 Thông tư số 06/2010/TT-NHNN ngày 26 tháng 02 năm 2010 của Thống đốc Ngân hàng Nhà nước hướng dẫn về tổ chức, quản trị, điều hành, vốn điều lệ, chuyển nhượng cổ phần, bổ sung, sửa đổi Giấy phép, Điều lệ của ngân hàng thương mại;</w:t>
      </w:r>
    </w:p>
    <w:p>
      <w:pPr>
        <w:jc w:val="both"/>
      </w:pPr>
      <w:r>
        <w:t>b) Quy định về chuẩn y nhân sự tại Mục II Phần III; Mục III Phần III; Thông tư số 03/2007/TT-NHNN ngày 05 tháng 6 năm 2007 của Thống đốc Ngân hàng Nhà nước hướng dẫn thi hành một số điều của Nghị định số 22/2006/NĐ-CP ngày 28 tháng 02 năm 2006 của Chính phủ về tổ chức và hoạt động của chi nhánh ngân hàng nước ngoài, ngân hàng liên doanh, ngân hàng 100% vốn nước ngoài, văn phòng đại diện của tổ chức tín dụng nước ngoài tại Việt Nam;</w:t>
      </w:r>
    </w:p>
    <w:p>
      <w:pPr>
        <w:jc w:val="both"/>
      </w:pPr>
      <w:r>
        <w:t>c) Quyết định số 516/2003/QĐ-NHNN ngày 26 tháng 5 năm 2003 của Thống đốc Ngân hàng Nhà nước ban hành Quy định về tổ chức và hoạt động của Hội đồng quản trị, Ban Kiểm soát, Tổng Giám đốc (Giám đốc) tổ chức tín dụng phi ngân hàng và Quyết định số 14/2006/QĐ-NHNN ngày 04 tháng 4 năm 2006 của Thống đốc Ngân hàng Nhà nước về việc sửa đổi, bổ sung một số điều của Quy định về tổ chức và hoạt động của Hội đồng quản trị, Ban kiểm soát, Tổng Giám đốc (Giám đốc) tổ chức tín dụng phi ngân hàng ban hành kèm theo Quyết định số 516/2003/QĐ-NHNN ngày 26 tháng 5 năm 2003.</w:t>
      </w:r>
    </w:p>
    <w:p>
      <w:pPr>
        <w:jc w:val="both"/>
      </w:pPr>
      <w:r>
        <w:rPr>
          <w:b/>
        </w:rPr>
        <w:t>Điều 17. Tổ chức thực hiện</w:t>
      </w:r>
    </w:p>
    <w:p>
      <w:pPr>
        <w:jc w:val="both"/>
      </w:pPr>
      <w:r>
        <w:t>Chánh Văn phòng, Chánh Thanh tra, giám sát ngân hàng, Thủ trưởng các đơn vị thuộc Ngân hàng Nhà nước, Giám đốc Ngân hàng Nhà nước Chi nhánh các tỉnh, thành phố, Chủ tịch và các thành viên Hội đồng quản trị, Hội đồng thành viên, Trưởng ban và các thành viên Ban kiểm soát, Tổng giám đốc (Giám đốc) các tổ chức tín dụng, Tổng Giám đốc (Giám đốc) chi nhánh ngân hàng nước ngoài có trách nhiệm thực hiện Thông tư này./.</w:t>
      </w:r>
    </w:p>
    <w:p>
      <w:r>
        <w:rPr>
          <w:i/>
        </w:rPr>
        <w:t>Nguồn: Cơ sở dữ liệu quốc gia về văn bản pháp luật (Bộ Tư pháp). VietSmart Legal, legal.giangpham.asia/van-ban/130871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