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02/2018/TT-BGTVT</w:t>
      </w:r>
    </w:p>
    <w:p>
      <w:pPr>
        <w:jc w:val="both"/>
      </w:pPr>
      <w:r>
        <w:t>Hà Nội, ngày 09 tháng 01 năm 2018</w:t>
      </w:r>
    </w:p>
    <w:p>
      <w:pPr>
        <w:jc w:val="center"/>
      </w:pPr>
      <w:r>
        <w:rPr>
          <w:b/>
        </w:rPr>
        <w:t>THÔNG TƯ</w:t>
      </w:r>
    </w:p>
    <w:p>
      <w:pPr>
        <w:jc w:val="both"/>
      </w:pPr>
      <w:r>
        <w:t>Quy định ngưng hiệu lực một phần Thông tư số 45/2017/TT - BGTVT</w:t>
      </w:r>
    </w:p>
    <w:p>
      <w:pPr>
        <w:jc w:val="both"/>
      </w:pPr>
      <w:r>
        <w:t>ngày 17 tháng 11 năm 2017 sửa đổi, bổ sung một số điều của</w:t>
      </w:r>
    </w:p>
    <w:p>
      <w:pPr>
        <w:jc w:val="both"/>
      </w:pPr>
      <w:r>
        <w:t>Thông tư số 01/2016/TT - BGTVT ngày 01 tháng 02 năm 2016</w:t>
      </w:r>
    </w:p>
    <w:p>
      <w:pPr>
        <w:jc w:val="both"/>
      </w:pPr>
      <w:r>
        <w:t>quy định chi tiết về Chương trình an ninh hàng không</w:t>
      </w:r>
    </w:p>
    <w:p>
      <w:pPr>
        <w:jc w:val="both"/>
      </w:pPr>
      <w:r>
        <w:t>và kiểm soát chất lượng an ninh hàng không Việt Nam</w:t>
      </w:r>
    </w:p>
    <w:p>
      <w:pPr>
        <w:jc w:val="both"/>
      </w:pPr>
      <w:r>
        <w:t>_______________________</w:t>
      </w:r>
    </w:p>
    <w:p>
      <w:pPr>
        <w:jc w:val="both"/>
      </w:pPr>
      <w:r>
        <w:t>Căn cứ Luật ban hành văn bản quy phạm pháp luật ngày 22 tháng 6 năm 2015;</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Vận tải ;</w:t>
      </w:r>
    </w:p>
    <w:p>
      <w:pPr>
        <w:jc w:val="both"/>
      </w:pPr>
      <w:r>
        <w:t>Bộ trưởng Bộ Giao thông vận tải ban hành Thông tư quy định ngưng hiệu lực một phần Thông tư số 45/2017/TT-BGTVT ngày 17 tháng 11 năm 2017 sửa đổi, bổ sung một số điều của Thông tư số 01/2016/TT-BGTVT ngày 01 tháng 02 năm 2016 quy định chi tiết về Chương trình an ninh hàng không và kiểm soát chất lượng an ninh hàng không Việt Nam.</w:t>
      </w:r>
    </w:p>
    <w:p>
      <w:pPr>
        <w:jc w:val="both"/>
      </w:pPr>
      <w:r>
        <w:rPr>
          <w:b/>
        </w:rPr>
        <w:t>Điều 1. Ngưng hiệu lực thi hành một số nội dung tại khoản 45 và khoản 47 Điều 1 của Thông tư số 45/2017/TT-BGTVT ngày 17 tháng 11 năm 2017 sửa đổi, bổ sung một số điều của Thông tư số 01/2016/TT-BGTVT ngày 01 tháng 02 năm 2016 quy định chi tiết về Chương trình an ninh hàng không và kiểm soát chất lượng an ninh hàng không Việt Nam từ ngày 15 tháng 01 năm 2018 cho đến thời điểm có hiệu lực thi hành của văn bản quy phạm pháp luật mới quy định về các nội dung này. Nội dung ngưng hiệu lực bao gồm:</w:t>
      </w:r>
    </w:p>
    <w:p>
      <w:pPr>
        <w:jc w:val="both"/>
      </w:pPr>
      <w:r>
        <w:t>1. Khoản 45 Điều 1, ngưng hiệu lực đối với quy định:</w:t>
      </w:r>
    </w:p>
    <w:p>
      <w:pPr>
        <w:jc w:val="both"/>
      </w:pPr>
      <w:r>
        <w:t>"b) Đối với hành khách mang quốc tịch Việt Nam phải xuất trình một trong các loại giấy tờ sau: hộ chiếu hoặc giấy thông hành, thị thực rời, thẻ thường trú, thẻ tạm trú, chứng minh nhân dân, thẻ căn cước công dân; giấy chứng minh, chứng nhận của các lực lượng vũ trang; thẻ Đại biểu Quốc hội; thẻ của Ủy ban An ninh hàng không dân dụng quốc gia; giấy xác nhận nhân thân có các thông tin cơ bản sau: họ và tên, ngày tháng năm sinh, nơi đăng ký hộ khẩu thường trú, nơi ở hiện nay do công an phường, xã nơi thường trú hoặc tạm trú xác nhận, có dán ảnh, đóng dấu giáp lai và chỉ có giá trị trong vòng 30 ngày kể từ ngày xác nhận; giấy của cơ quan có thẩm quyền chứng nhận hành khách là người vừa chấp hành xong bản án, giấy xác nhận có dán ảnh, đóng dấu giáp lai và chỉ có giá trị trong vòng 30 ngày kể từ ngày xác nhận."</w:t>
      </w:r>
    </w:p>
    <w:p>
      <w:pPr>
        <w:jc w:val="both"/>
      </w:pPr>
      <w:r>
        <w:t>2. Khoản 47 Điều 1, ngưng hiệu lực đối với quy định: "Bãi bỏ Phụ lục số XIV".</w:t>
      </w:r>
    </w:p>
    <w:p>
      <w:pPr>
        <w:jc w:val="both"/>
      </w:pPr>
      <w:r>
        <w:rPr>
          <w:b/>
        </w:rPr>
        <w:t>Điều 2. Thông tư này có hiệu lực thi hành từ ngày 15 tháng 01 năm 2018.</w:t>
      </w:r>
    </w:p>
    <w:p>
      <w:pPr>
        <w:jc w:val="both"/>
      </w:pPr>
      <w:r>
        <w:rPr>
          <w:b/>
        </w:rPr>
        <w:t>Điều 3. Chánh Văn phòng Bộ, Chánh Thanh tra Bộ, các Vụ trưởng, Cục trưởng Cục Hàng không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Lê Đình Thọ</w:t>
      </w:r>
    </w:p>
    <w:p>
      <w:r>
        <w:rPr>
          <w:i/>
        </w:rPr>
        <w:t>Nguồn: Cơ sở dữ liệu quốc gia về văn bản pháp luật (Bộ Tư pháp). VietSmart Legal, legal.giangpham.asia/van-ban/127675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