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QUYẾT ĐỊNH</w:t>
      </w:r>
    </w:p>
    <w:p>
      <w:pPr>
        <w:jc w:val="both"/>
      </w:pPr>
      <w:r>
        <w:t>CỦA BỘ TRƯỞNG BỘ TÀI CHÍNH SỐ 79/2002/QĐ-BTC NGÀY 13 THÁNG 6 NĂM 2002 VỀ VIỆC CÔNG BỐ DANH MỤC VĂN BẢN QUY PHẠM</w:t>
      </w:r>
    </w:p>
    <w:p>
      <w:pPr>
        <w:jc w:val="both"/>
      </w:pPr>
      <w:r>
        <w:t>PHÁP LUẬT DO BỘ TÀI CHÍNH BAN HÀNH HẾT HIỆU LỰC</w:t>
      </w:r>
    </w:p>
    <w:p>
      <w:pPr>
        <w:jc w:val="both"/>
      </w:pPr>
      <w:r>
        <w:t>PHÁP LUẬT, BỊ BÃI BỎ HOẶC CÓ VĂN BẢN THAY THẾ</w:t>
      </w:r>
    </w:p>
    <w:p>
      <w:pPr>
        <w:jc w:val="both"/>
      </w:pPr>
      <w:r>
        <w:t>BỘ TRƯỞNG BỘ TÀI CHÍNH</w:t>
      </w:r>
    </w:p>
    <w:p>
      <w:pPr>
        <w:jc w:val="both"/>
      </w:pPr>
      <w:r>
        <w:t>- Căn cứ Luật ban hành văn bản quy phạm pháp luật ngày 12 tháng 11 năm 1996;</w:t>
      </w:r>
    </w:p>
    <w:p>
      <w:pPr>
        <w:jc w:val="both"/>
      </w:pPr>
      <w:r>
        <w:t>- Căn cứ Nghị định số 101/CP ngày 23/9/1997 của Chính phủ quy định chi tiết thi hành một số điều của Luật ban hành văn bản quy phạm pháp luật;</w:t>
      </w:r>
    </w:p>
    <w:p>
      <w:pPr>
        <w:jc w:val="both"/>
      </w:pPr>
      <w:r>
        <w:t>- Căn cứ Nghị định số 178 - CP ngày 28/10/1994 của Chính phủ về nhiệm vụ, quyền hạn và tổ chức bộ máy Bộ Tài chính;</w:t>
      </w:r>
    </w:p>
    <w:p>
      <w:pPr>
        <w:jc w:val="both"/>
      </w:pPr>
      <w:r>
        <w:t>Theo đề nghị của Vụ trưởng Vụ Chính sách tài chính.</w:t>
      </w:r>
    </w:p>
    <w:p>
      <w:pPr>
        <w:jc w:val="center"/>
      </w:pPr>
      <w:r>
        <w:rPr>
          <w:b/>
        </w:rPr>
        <w:t>QUYẾT ĐỊNH:</w:t>
      </w:r>
    </w:p>
    <w:p>
      <w:pPr>
        <w:jc w:val="both"/>
      </w:pPr>
      <w:r>
        <w:t>Điều 1: Nay công bố Danh mục văn bản quy phạm pháp luật do Bộ Tài chính ban hành đến ngày 31 tháng 12 năm 2001 đã hết hiệu lực thi hành gồm 51 văn bản (Có danh mục kèm theo).</w:t>
      </w:r>
    </w:p>
    <w:p>
      <w:pPr>
        <w:jc w:val="both"/>
      </w:pPr>
      <w:r>
        <w:t>Điều 2: Quyết định này có hiệu lực thi hành sau 15 ngày, kể từ ngày ký.</w:t>
      </w:r>
    </w:p>
    <w:p>
      <w:pPr>
        <w:jc w:val="both"/>
      </w:pPr>
      <w:r>
        <w:t>Điều 3: Các Bộ, cơ quan ngang Bộ, cơ quan thuộc Chính phủ, Uỷ ban nhân dân các tỉnh, thành phố trực thuộc Trung ương và các đơn vị thuộc, trực thuộc Bộ Tài chính có trách nhiệm thi hành Quyết định này.</w:t>
      </w:r>
    </w:p>
    <w:p>
      <w:pPr>
        <w:jc w:val="both"/>
      </w:pPr>
      <w:r>
        <w:t>DANH MỤC VĂN BẢN QUY PHẠM PHÁP LUẬT DO BỘ TÀI CHÍNH BAN HÀNH ĐẾN NGÀY 31-12-2001</w:t>
      </w:r>
    </w:p>
    <w:p>
      <w:pPr>
        <w:jc w:val="both"/>
      </w:pPr>
      <w:r>
        <w:t>HẾT HIỆU LỰC PHÁP LUẬT, BỊ BÃI BỎ HOẶC CÓ VĂN BẢN THAY THẾ</w:t>
      </w:r>
    </w:p>
    <w:p>
      <w:pPr>
        <w:jc w:val="both"/>
      </w:pPr>
      <w:r>
        <w:t>(Kèm theo Quyết định số 79/2002/QĐ-BTC ngày 13 tháng 6 năm 2002 của Bộ trưởng Bộ Tài chính)</w:t>
      </w:r>
    </w:p>
    <w:p>
      <w:pPr>
        <w:jc w:val="both"/>
      </w:pPr>
      <w:r>
        <w:t>STT</w:t>
      </w:r>
    </w:p>
    <w:p>
      <w:pPr>
        <w:jc w:val="both"/>
      </w:pPr>
      <w:r>
        <w:t>Hình thức văn bản</w:t>
      </w:r>
    </w:p>
    <w:p>
      <w:pPr>
        <w:jc w:val="both"/>
      </w:pPr>
      <w:r>
        <w:t>Số văn bản</w:t>
      </w:r>
    </w:p>
    <w:p>
      <w:pPr>
        <w:jc w:val="both"/>
      </w:pPr>
      <w:r>
        <w:t>Ngày tháng ban hành</w:t>
      </w:r>
    </w:p>
    <w:p>
      <w:pPr>
        <w:jc w:val="both"/>
      </w:pPr>
      <w:r>
        <w:t>Trích yếu nội dung</w:t>
      </w:r>
    </w:p>
    <w:p>
      <w:pPr>
        <w:jc w:val="both"/>
      </w:pPr>
      <w:r>
        <w:t>Phạm vi hết hiệu lực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 LĨNH VỰC THUẾ</w:t>
      </w:r>
    </w:p>
    <w:p>
      <w:pPr>
        <w:jc w:val="both"/>
      </w:pPr>
      <w:r>
        <w:t>1</w:t>
      </w:r>
    </w:p>
    <w:p>
      <w:pPr>
        <w:jc w:val="both"/>
      </w:pPr>
      <w:r>
        <w:t>Thông tư</w:t>
      </w:r>
    </w:p>
    <w:p>
      <w:pPr>
        <w:jc w:val="both"/>
      </w:pPr>
      <w:r>
        <w:t>90/TC/TCT</w:t>
      </w:r>
    </w:p>
    <w:p>
      <w:pPr>
        <w:jc w:val="both"/>
      </w:pPr>
      <w:r>
        <w:t>10-11-1993</w:t>
      </w:r>
    </w:p>
    <w:p>
      <w:pPr>
        <w:jc w:val="both"/>
      </w:pPr>
      <w:r>
        <w:t>Hướng dẫn một số điểm về chính sách thuế đối với ngân hàng liên doanh và chi nhánh ngân hàng nước ngoài tại Việt Nam</w:t>
      </w:r>
    </w:p>
    <w:p>
      <w:pPr>
        <w:jc w:val="both"/>
      </w:pPr>
      <w:r>
        <w:t>Toàn bộ</w:t>
      </w:r>
    </w:p>
    <w:p>
      <w:pPr>
        <w:jc w:val="both"/>
      </w:pPr>
      <w:r>
        <w:t>2</w:t>
      </w:r>
    </w:p>
    <w:p>
      <w:pPr>
        <w:jc w:val="both"/>
      </w:pPr>
      <w:r>
        <w:t>Thông tư</w:t>
      </w:r>
    </w:p>
    <w:p>
      <w:pPr>
        <w:jc w:val="both"/>
      </w:pPr>
      <w:r>
        <w:t>104/TC/GTBĐ</w:t>
      </w:r>
    </w:p>
    <w:p>
      <w:pPr>
        <w:jc w:val="both"/>
      </w:pPr>
      <w:r>
        <w:t>22-12-1993</w:t>
      </w:r>
    </w:p>
    <w:p>
      <w:pPr>
        <w:jc w:val="both"/>
      </w:pPr>
      <w:r>
        <w:t>Hướng dẫn việc thu phí vô tuyến điện</w:t>
      </w:r>
    </w:p>
    <w:p>
      <w:pPr>
        <w:jc w:val="both"/>
      </w:pPr>
      <w:r>
        <w:t>Toàn bộ</w:t>
      </w:r>
    </w:p>
    <w:p>
      <w:pPr>
        <w:jc w:val="both"/>
      </w:pPr>
      <w:r>
        <w:t>3</w:t>
      </w:r>
    </w:p>
    <w:p>
      <w:pPr>
        <w:jc w:val="both"/>
      </w:pPr>
      <w:r>
        <w:t>Thông tư</w:t>
      </w:r>
    </w:p>
    <w:p>
      <w:pPr>
        <w:jc w:val="both"/>
      </w:pPr>
      <w:r>
        <w:t>62/TC/TCDN</w:t>
      </w:r>
    </w:p>
    <w:p>
      <w:pPr>
        <w:jc w:val="both"/>
      </w:pPr>
      <w:r>
        <w:t>31-07-1995</w:t>
      </w:r>
    </w:p>
    <w:p>
      <w:pPr>
        <w:jc w:val="both"/>
      </w:pPr>
      <w:r>
        <w:t>Sửa đổi, bổ sung chế độ thu các phí tần số vô tuyến điện</w:t>
      </w:r>
    </w:p>
    <w:p>
      <w:pPr>
        <w:jc w:val="both"/>
      </w:pPr>
      <w:r>
        <w:t>Toàn bộ</w:t>
      </w:r>
    </w:p>
    <w:p>
      <w:pPr>
        <w:jc w:val="both"/>
      </w:pPr>
      <w:r>
        <w:t>4</w:t>
      </w:r>
    </w:p>
    <w:p>
      <w:pPr>
        <w:jc w:val="both"/>
      </w:pPr>
      <w:r>
        <w:t>Thông tư</w:t>
      </w:r>
    </w:p>
    <w:p>
      <w:pPr>
        <w:jc w:val="both"/>
      </w:pPr>
      <w:r>
        <w:t>39/TC/TCT</w:t>
      </w:r>
    </w:p>
    <w:p>
      <w:pPr>
        <w:jc w:val="both"/>
      </w:pPr>
      <w:r>
        <w:t>26-06-1997</w:t>
      </w:r>
    </w:p>
    <w:p>
      <w:pPr>
        <w:jc w:val="both"/>
      </w:pPr>
      <w:r>
        <w:t>Hướng dẫn thi hành Nghị định số 05/1997/NĐ-CP quy định chi tiết thi hành Pháp lệnh thuế thu nhập đối với người có thu nhập cao</w:t>
      </w:r>
    </w:p>
    <w:p>
      <w:pPr>
        <w:jc w:val="both"/>
      </w:pPr>
      <w:r>
        <w:t>Toàn bộ</w:t>
      </w:r>
    </w:p>
    <w:p>
      <w:pPr>
        <w:jc w:val="both"/>
      </w:pPr>
      <w:r>
        <w:t>5</w:t>
      </w:r>
    </w:p>
    <w:p>
      <w:pPr>
        <w:jc w:val="both"/>
      </w:pPr>
      <w:r>
        <w:t>Thông tư</w:t>
      </w:r>
    </w:p>
    <w:p>
      <w:pPr>
        <w:jc w:val="both"/>
      </w:pPr>
      <w:r>
        <w:t>35/1998/Tt-BTC</w:t>
      </w:r>
    </w:p>
    <w:p>
      <w:pPr>
        <w:jc w:val="both"/>
      </w:pPr>
      <w:r>
        <w:t>21-03-1998</w:t>
      </w:r>
    </w:p>
    <w:p>
      <w:pPr>
        <w:jc w:val="both"/>
      </w:pPr>
      <w:r>
        <w:t>Hướng dẫn miễn thuế Nhập khẩu đôí với các tổ chức cá nhân tiến hành hoạt động dầu khí theo Luật Dầu khí</w:t>
      </w:r>
    </w:p>
    <w:p>
      <w:pPr>
        <w:jc w:val="both"/>
      </w:pPr>
      <w:r>
        <w:t>Toàn bộ</w:t>
      </w:r>
    </w:p>
    <w:p>
      <w:pPr>
        <w:jc w:val="both"/>
      </w:pPr>
      <w:r>
        <w:t>6</w:t>
      </w:r>
    </w:p>
    <w:p>
      <w:pPr>
        <w:jc w:val="both"/>
      </w:pPr>
      <w:r>
        <w:t>Thông tư</w:t>
      </w:r>
    </w:p>
    <w:p>
      <w:pPr>
        <w:jc w:val="both"/>
      </w:pPr>
      <w:r>
        <w:t>63/1998/Tt-BTC</w:t>
      </w:r>
    </w:p>
    <w:p>
      <w:pPr>
        <w:jc w:val="both"/>
      </w:pPr>
      <w:r>
        <w:t>13-05-1998</w:t>
      </w:r>
    </w:p>
    <w:p>
      <w:pPr>
        <w:jc w:val="both"/>
      </w:pPr>
      <w:r>
        <w:t>Hướng dẫn thực hiện về thuế đối với các hình thức đầu tư theo Luật đầu tư nước ngoài tại Việt Nam</w:t>
      </w:r>
    </w:p>
    <w:p>
      <w:pPr>
        <w:jc w:val="both"/>
      </w:pPr>
      <w:r>
        <w:t>Toàn bộ</w:t>
      </w:r>
    </w:p>
    <w:p>
      <w:pPr>
        <w:jc w:val="both"/>
      </w:pPr>
      <w:r>
        <w:t>7</w:t>
      </w:r>
    </w:p>
    <w:p>
      <w:pPr>
        <w:jc w:val="both"/>
      </w:pPr>
      <w:r>
        <w:t>Thông tư</w:t>
      </w:r>
    </w:p>
    <w:p>
      <w:pPr>
        <w:jc w:val="both"/>
      </w:pPr>
      <w:r>
        <w:t>99/1998/TT-BTC</w:t>
      </w:r>
    </w:p>
    <w:p>
      <w:pPr>
        <w:jc w:val="both"/>
      </w:pPr>
      <w:r>
        <w:t>14-07-1998</w:t>
      </w:r>
    </w:p>
    <w:p>
      <w:pPr>
        <w:jc w:val="both"/>
      </w:pPr>
      <w:r>
        <w:t>Hướng dẫn thi hành Nghị định số 30/1998/NĐ-CP quy định chi tiết thi hành Luật thuế thu nhập doanh nghiệp</w:t>
      </w:r>
    </w:p>
    <w:p>
      <w:pPr>
        <w:jc w:val="both"/>
      </w:pPr>
      <w:r>
        <w:t>Toàn bộ</w:t>
      </w:r>
    </w:p>
    <w:p>
      <w:pPr>
        <w:jc w:val="both"/>
      </w:pPr>
      <w:r>
        <w:t>8</w:t>
      </w:r>
    </w:p>
    <w:p>
      <w:pPr>
        <w:jc w:val="both"/>
      </w:pPr>
      <w:r>
        <w:t>Thông tư</w:t>
      </w:r>
    </w:p>
    <w:p>
      <w:pPr>
        <w:jc w:val="both"/>
      </w:pPr>
      <w:r>
        <w:t>89/1999/Tt-BTC</w:t>
      </w:r>
    </w:p>
    <w:p>
      <w:pPr>
        <w:jc w:val="both"/>
      </w:pPr>
      <w:r>
        <w:t>16-07-1999</w:t>
      </w:r>
    </w:p>
    <w:p>
      <w:pPr>
        <w:jc w:val="both"/>
      </w:pPr>
      <w:r>
        <w:t>Hướng dẫn thực hiện về thuế đối với các hình thức đầu tư theo Luật đầu tư nước ngoài tại Việt Nam</w:t>
      </w:r>
    </w:p>
    <w:p>
      <w:pPr>
        <w:jc w:val="both"/>
      </w:pPr>
      <w:r>
        <w:t>Toàn bộ</w:t>
      </w:r>
    </w:p>
    <w:p>
      <w:pPr>
        <w:jc w:val="both"/>
      </w:pPr>
      <w:r>
        <w:t>9</w:t>
      </w:r>
    </w:p>
    <w:p>
      <w:pPr>
        <w:jc w:val="both"/>
      </w:pPr>
      <w:r>
        <w:t>Thông tư</w:t>
      </w:r>
    </w:p>
    <w:p>
      <w:pPr>
        <w:jc w:val="both"/>
      </w:pPr>
      <w:r>
        <w:t>15/2000/Tt-BTC</w:t>
      </w:r>
    </w:p>
    <w:p>
      <w:pPr>
        <w:jc w:val="both"/>
      </w:pPr>
      <w:r>
        <w:t>23-02-2000</w:t>
      </w:r>
    </w:p>
    <w:p>
      <w:pPr>
        <w:jc w:val="both"/>
      </w:pPr>
      <w:r>
        <w:t>Hướng dẫn bổ sung và sửa đổi một số điểm trong Thông tư số 39/TC/TCT ngày 26/6/1997</w:t>
      </w:r>
    </w:p>
    <w:p>
      <w:pPr>
        <w:jc w:val="both"/>
      </w:pPr>
      <w:r>
        <w:t>Toàn bộ</w:t>
      </w:r>
    </w:p>
    <w:p>
      <w:pPr>
        <w:jc w:val="both"/>
      </w:pPr>
      <w:r>
        <w:t>10</w:t>
      </w:r>
    </w:p>
    <w:p>
      <w:pPr>
        <w:jc w:val="both"/>
      </w:pPr>
      <w:r>
        <w:t>Thông tư</w:t>
      </w:r>
    </w:p>
    <w:p>
      <w:pPr>
        <w:jc w:val="both"/>
      </w:pPr>
      <w:r>
        <w:t>41/2001/TT-BTC</w:t>
      </w:r>
    </w:p>
    <w:p>
      <w:pPr>
        <w:jc w:val="both"/>
      </w:pPr>
      <w:r>
        <w:t>06-12-2001</w:t>
      </w:r>
    </w:p>
    <w:p>
      <w:pPr>
        <w:jc w:val="both"/>
      </w:pPr>
      <w:r>
        <w:t>Hướng dẫn bổ sung việc miễn giảm thuế sử dụng đất nông nghiệp năm 2001</w:t>
      </w:r>
    </w:p>
    <w:p>
      <w:pPr>
        <w:jc w:val="both"/>
      </w:pPr>
      <w:r>
        <w:t>Toàn bộ</w:t>
      </w:r>
    </w:p>
    <w:p>
      <w:pPr>
        <w:jc w:val="both"/>
      </w:pPr>
      <w:r>
        <w:t>11</w:t>
      </w:r>
    </w:p>
    <w:p>
      <w:pPr>
        <w:jc w:val="both"/>
      </w:pPr>
      <w:r>
        <w:t>Thông tư</w:t>
      </w:r>
    </w:p>
    <w:p>
      <w:pPr>
        <w:jc w:val="both"/>
      </w:pPr>
      <w:r>
        <w:t>52/2001/TT-BTC</w:t>
      </w:r>
    </w:p>
    <w:p>
      <w:pPr>
        <w:jc w:val="both"/>
      </w:pPr>
      <w:r>
        <w:t>07-02-2001</w:t>
      </w:r>
    </w:p>
    <w:p>
      <w:pPr>
        <w:jc w:val="both"/>
      </w:pPr>
      <w:r>
        <w:t>Danh mục hàng hoá của Việt Nam và thuế suất để thực hiện Hiệp định CEPT của các nước ASEAN cho năm 2001</w:t>
      </w:r>
    </w:p>
    <w:p>
      <w:pPr>
        <w:jc w:val="both"/>
      </w:pPr>
      <w:r>
        <w:t>Toàn bộ</w:t>
      </w:r>
    </w:p>
    <w:p>
      <w:pPr>
        <w:jc w:val="both"/>
      </w:pPr>
      <w:r>
        <w:t>12</w:t>
      </w:r>
    </w:p>
    <w:p>
      <w:pPr>
        <w:jc w:val="both"/>
      </w:pPr>
      <w:r>
        <w:t>Thông tư</w:t>
      </w:r>
    </w:p>
    <w:p>
      <w:pPr>
        <w:jc w:val="both"/>
      </w:pPr>
      <w:r>
        <w:t>95/2001/TT-BTC</w:t>
      </w:r>
    </w:p>
    <w:p>
      <w:pPr>
        <w:jc w:val="both"/>
      </w:pPr>
      <w:r>
        <w:t>23-11-2001</w:t>
      </w:r>
    </w:p>
    <w:p>
      <w:pPr>
        <w:jc w:val="both"/>
      </w:pPr>
      <w:r>
        <w:t>Hướng dẫn bổ sung Thông tư số 41/2001/TT-BTC về việc miễn giảm thuế sử dụng đất nông nghiệp năm 2001</w:t>
      </w:r>
    </w:p>
    <w:p>
      <w:pPr>
        <w:jc w:val="both"/>
      </w:pPr>
      <w:r>
        <w:t>Toàn bộ</w:t>
      </w:r>
    </w:p>
    <w:p>
      <w:pPr>
        <w:jc w:val="both"/>
      </w:pPr>
      <w:r>
        <w:t>II. LĨNH VỰC QUẢN LÝ CÔNG SẢN</w:t>
      </w:r>
    </w:p>
    <w:p>
      <w:pPr>
        <w:jc w:val="both"/>
      </w:pPr>
      <w:r>
        <w:t>13</w:t>
      </w:r>
    </w:p>
    <w:p>
      <w:pPr>
        <w:jc w:val="both"/>
      </w:pPr>
      <w:r>
        <w:t>Thông tư</w:t>
      </w:r>
    </w:p>
    <w:p>
      <w:pPr>
        <w:jc w:val="both"/>
      </w:pPr>
      <w:r>
        <w:t>70/Tt-BTC</w:t>
      </w:r>
    </w:p>
    <w:p>
      <w:pPr>
        <w:jc w:val="both"/>
      </w:pPr>
      <w:r>
        <w:t>10-07-1997</w:t>
      </w:r>
    </w:p>
    <w:p>
      <w:pPr>
        <w:jc w:val="both"/>
      </w:pPr>
      <w:r>
        <w:t>Hướng dẫn việc nộp tiền thuê đất, góp vốn liên doanh bằng giá trị quyền sử dụng đất của các tổ chức trong nước theo quy định tại Nghị định số 85/NĐ-CP ngày 17/12/1996</w:t>
      </w:r>
    </w:p>
    <w:p>
      <w:pPr>
        <w:jc w:val="both"/>
      </w:pPr>
      <w:r>
        <w:t>Toàn bộ</w:t>
      </w:r>
    </w:p>
    <w:p>
      <w:pPr>
        <w:jc w:val="both"/>
      </w:pPr>
      <w:r>
        <w:t>III. LĨNH VỰC QUẢN LÝ TÀI CHÍNH DOANH NGHIỆP</w:t>
      </w:r>
    </w:p>
    <w:p>
      <w:pPr>
        <w:jc w:val="both"/>
      </w:pPr>
      <w:r>
        <w:t>14</w:t>
      </w:r>
    </w:p>
    <w:p>
      <w:pPr>
        <w:jc w:val="both"/>
      </w:pPr>
      <w:r>
        <w:t>Thông tư</w:t>
      </w:r>
    </w:p>
    <w:p>
      <w:pPr>
        <w:jc w:val="both"/>
      </w:pPr>
      <w:r>
        <w:t>64/TC/TCDN</w:t>
      </w:r>
    </w:p>
    <w:p>
      <w:pPr>
        <w:jc w:val="both"/>
      </w:pPr>
      <w:r>
        <w:t>15-09-1997</w:t>
      </w:r>
    </w:p>
    <w:p>
      <w:pPr>
        <w:jc w:val="both"/>
      </w:pPr>
      <w:r>
        <w:t>Hướng dẫn chế độ trích lập và sử dụng dự phòng giảm giá hàng tồn kho, dự phòng công nợ khó đòi, giảm giá chứng khoán</w:t>
      </w:r>
    </w:p>
    <w:p>
      <w:pPr>
        <w:jc w:val="both"/>
      </w:pPr>
      <w:r>
        <w:t>Toàn bộ</w:t>
      </w:r>
    </w:p>
    <w:p>
      <w:pPr>
        <w:jc w:val="both"/>
      </w:pPr>
      <w:r>
        <w:t>15</w:t>
      </w:r>
    </w:p>
    <w:p>
      <w:pPr>
        <w:jc w:val="both"/>
      </w:pPr>
      <w:r>
        <w:t>Thông tư</w:t>
      </w:r>
    </w:p>
    <w:p>
      <w:pPr>
        <w:jc w:val="both"/>
      </w:pPr>
      <w:r>
        <w:t>33/TC/TCT</w:t>
      </w:r>
    </w:p>
    <w:p>
      <w:pPr>
        <w:jc w:val="both"/>
      </w:pPr>
      <w:r>
        <w:t>13-06-1997</w:t>
      </w:r>
    </w:p>
    <w:p>
      <w:pPr>
        <w:jc w:val="both"/>
      </w:pPr>
      <w:r>
        <w:t>Chế độ thu sử dụng vốn ngân sách</w:t>
      </w:r>
    </w:p>
    <w:p>
      <w:pPr>
        <w:jc w:val="both"/>
      </w:pPr>
      <w:r>
        <w:t>Toàn bộ</w:t>
      </w:r>
    </w:p>
    <w:p>
      <w:pPr>
        <w:jc w:val="both"/>
      </w:pPr>
      <w:r>
        <w:t>IV. LĨNH VỰC TÀI CHÍNH HÀNH CHÍNH VÀ SỰ NGHIỆP</w:t>
      </w:r>
    </w:p>
    <w:p>
      <w:pPr>
        <w:jc w:val="both"/>
      </w:pPr>
      <w:r>
        <w:t>16</w:t>
      </w:r>
    </w:p>
    <w:p>
      <w:pPr>
        <w:jc w:val="both"/>
      </w:pPr>
      <w:r>
        <w:t>Thông tư</w:t>
      </w:r>
    </w:p>
    <w:p>
      <w:pPr>
        <w:jc w:val="both"/>
      </w:pPr>
      <w:r>
        <w:t>25/TC/HCSN</w:t>
      </w:r>
    </w:p>
    <w:p>
      <w:pPr>
        <w:jc w:val="both"/>
      </w:pPr>
      <w:r>
        <w:t>21-05-1996</w:t>
      </w:r>
    </w:p>
    <w:p>
      <w:pPr>
        <w:jc w:val="both"/>
      </w:pPr>
      <w:r>
        <w:t>Quy định tạm thời thu và sử dụng học phí đào tạo lái xe cơ giới đường bộ</w:t>
      </w:r>
    </w:p>
    <w:p>
      <w:pPr>
        <w:jc w:val="both"/>
      </w:pPr>
      <w:r>
        <w:t>Toàn bộ</w:t>
      </w:r>
    </w:p>
    <w:p>
      <w:pPr>
        <w:jc w:val="both"/>
      </w:pPr>
      <w:r>
        <w:t>17</w:t>
      </w:r>
    </w:p>
    <w:p>
      <w:pPr>
        <w:jc w:val="both"/>
      </w:pPr>
      <w:r>
        <w:t>Quyết định</w:t>
      </w:r>
    </w:p>
    <w:p>
      <w:pPr>
        <w:jc w:val="both"/>
      </w:pPr>
      <w:r>
        <w:t>950/tc/hcsn</w:t>
      </w:r>
    </w:p>
    <w:p>
      <w:pPr>
        <w:jc w:val="both"/>
      </w:pPr>
      <w:r>
        <w:t>17-10-1996</w:t>
      </w:r>
    </w:p>
    <w:p>
      <w:pPr>
        <w:jc w:val="both"/>
      </w:pPr>
      <w:r>
        <w:t>V/v ban hành quy chế phân phối và sử dụng tiền lãi cho vay từ quỹ quốc gia hỗ trợ việc làm</w:t>
      </w:r>
    </w:p>
    <w:p>
      <w:pPr>
        <w:jc w:val="both"/>
      </w:pPr>
      <w:r>
        <w:t>Toàn bộ</w:t>
      </w:r>
    </w:p>
    <w:p>
      <w:pPr>
        <w:jc w:val="both"/>
      </w:pPr>
      <w:r>
        <w:t>18</w:t>
      </w:r>
    </w:p>
    <w:p>
      <w:pPr>
        <w:jc w:val="both"/>
      </w:pPr>
      <w:r>
        <w:t>Quyết định</w:t>
      </w:r>
    </w:p>
    <w:p>
      <w:pPr>
        <w:jc w:val="both"/>
      </w:pPr>
      <w:r>
        <w:t>811/TC/HCSN</w:t>
      </w:r>
    </w:p>
    <w:p>
      <w:pPr>
        <w:jc w:val="both"/>
      </w:pPr>
      <w:r>
        <w:t>26-06-1998</w:t>
      </w:r>
    </w:p>
    <w:p>
      <w:pPr>
        <w:jc w:val="both"/>
      </w:pPr>
      <w:r>
        <w:t>V/v ban hành quy chế phân phối và sử dụng tiền lãi cho vay từ quỹ quốc gia hỗ trợ việc làm</w:t>
      </w:r>
    </w:p>
    <w:p>
      <w:pPr>
        <w:jc w:val="both"/>
      </w:pPr>
      <w:r>
        <w:t>Toàn bộ</w:t>
      </w:r>
    </w:p>
    <w:p>
      <w:pPr>
        <w:jc w:val="both"/>
      </w:pPr>
      <w:r>
        <w:t>19</w:t>
      </w:r>
    </w:p>
    <w:p>
      <w:pPr>
        <w:jc w:val="both"/>
      </w:pPr>
      <w:r>
        <w:t>Thông tư</w:t>
      </w:r>
    </w:p>
    <w:p>
      <w:pPr>
        <w:jc w:val="both"/>
      </w:pPr>
      <w:r>
        <w:t>150/1998/Tt-BTC</w:t>
      </w:r>
    </w:p>
    <w:p>
      <w:pPr>
        <w:jc w:val="both"/>
      </w:pPr>
      <w:r>
        <w:t>19-11-1998</w:t>
      </w:r>
    </w:p>
    <w:p>
      <w:pPr>
        <w:jc w:val="both"/>
      </w:pPr>
      <w:r>
        <w:t>Hướng dẫn quản lý, sử dụng kinh phí đào tạo, bồi dưỡng cán bộ và công chức nhà nước</w:t>
      </w:r>
    </w:p>
    <w:p>
      <w:pPr>
        <w:jc w:val="both"/>
      </w:pPr>
      <w:r>
        <w:t>Toàn bộ</w:t>
      </w:r>
    </w:p>
    <w:p>
      <w:pPr>
        <w:jc w:val="both"/>
      </w:pPr>
      <w:r>
        <w:t>20</w:t>
      </w:r>
    </w:p>
    <w:p>
      <w:pPr>
        <w:jc w:val="both"/>
      </w:pPr>
      <w:r>
        <w:t>Thông tư</w:t>
      </w:r>
    </w:p>
    <w:p>
      <w:pPr>
        <w:jc w:val="both"/>
      </w:pPr>
      <w:r>
        <w:t>48/1999/TT-BTC</w:t>
      </w:r>
    </w:p>
    <w:p>
      <w:pPr>
        <w:jc w:val="both"/>
      </w:pPr>
      <w:r>
        <w:t>05-06-1999</w:t>
      </w:r>
    </w:p>
    <w:p>
      <w:pPr>
        <w:jc w:val="both"/>
      </w:pPr>
      <w:r>
        <w:t>Thông tư hướng dẫn sử dụng tiền thu xử phạt vi phạm hành chính đối với các hành vi vi phạm hành chính trong lĩnh vực trật tự an toàn giao thông</w:t>
      </w:r>
    </w:p>
    <w:p>
      <w:pPr>
        <w:jc w:val="both"/>
      </w:pPr>
      <w:r>
        <w:t>Toàn bộ</w:t>
      </w:r>
    </w:p>
    <w:p>
      <w:pPr>
        <w:jc w:val="both"/>
      </w:pPr>
      <w:r>
        <w:t>21</w:t>
      </w:r>
    </w:p>
    <w:p>
      <w:pPr>
        <w:jc w:val="both"/>
      </w:pPr>
      <w:r>
        <w:t>Thông tư</w:t>
      </w:r>
    </w:p>
    <w:p>
      <w:pPr>
        <w:jc w:val="both"/>
      </w:pPr>
      <w:r>
        <w:t>70/1999/TT-BTC</w:t>
      </w:r>
    </w:p>
    <w:p>
      <w:pPr>
        <w:jc w:val="both"/>
      </w:pPr>
      <w:r>
        <w:t>10-06-1999</w:t>
      </w:r>
    </w:p>
    <w:p>
      <w:pPr>
        <w:jc w:val="both"/>
      </w:pPr>
      <w:r>
        <w:t>Hướng dẫn sửa đổi, bổ sung Thông tư số 24/1999/TT-BTC ngày 4/3/1999 Hướng dẫn công tác quản lý tài chính thực hiện chế độ khen thưởng thành tích xuất sắc thực hiện nhiệm vụ kinh tế xã hội và bảo vệ Tổ quốc</w:t>
      </w:r>
    </w:p>
    <w:p>
      <w:pPr>
        <w:jc w:val="both"/>
      </w:pPr>
      <w:r>
        <w:t>Toàn bộ</w:t>
      </w:r>
    </w:p>
    <w:p>
      <w:pPr>
        <w:jc w:val="both"/>
      </w:pPr>
      <w:r>
        <w:t>V. LĨNH VỰC KHO BẠC NHÀ NƯỚC</w:t>
      </w:r>
    </w:p>
    <w:p>
      <w:pPr>
        <w:jc w:val="both"/>
      </w:pPr>
      <w:r>
        <w:t>22</w:t>
      </w:r>
    </w:p>
    <w:p>
      <w:pPr>
        <w:jc w:val="both"/>
      </w:pPr>
      <w:r>
        <w:t>Quyết định</w:t>
      </w:r>
    </w:p>
    <w:p>
      <w:pPr>
        <w:jc w:val="both"/>
      </w:pPr>
      <w:r>
        <w:t>490/TCQĐ/KBNN</w:t>
      </w:r>
    </w:p>
    <w:p>
      <w:pPr>
        <w:jc w:val="both"/>
      </w:pPr>
      <w:r>
        <w:t>09-07-1997</w:t>
      </w:r>
    </w:p>
    <w:p>
      <w:pPr>
        <w:jc w:val="both"/>
      </w:pPr>
      <w:r>
        <w:t>Quyết định của Bộ trưởng Bộ Tài chính về việc ban hành chế độ quản lý kho quỹ trong hệ thống Kho bạc nhà nước</w:t>
      </w:r>
    </w:p>
    <w:p>
      <w:pPr>
        <w:jc w:val="both"/>
      </w:pPr>
      <w:r>
        <w:t>Toàn bộ</w:t>
      </w:r>
    </w:p>
    <w:p>
      <w:pPr>
        <w:jc w:val="both"/>
      </w:pPr>
      <w:r>
        <w:t>VI. LĨNH VỰC CHẾ ĐỘ KẾ TOÁN VÀ KIỂM TOÁN</w:t>
      </w:r>
    </w:p>
    <w:p>
      <w:pPr>
        <w:jc w:val="both"/>
      </w:pPr>
      <w:r>
        <w:t>23</w:t>
      </w:r>
    </w:p>
    <w:p>
      <w:pPr>
        <w:jc w:val="both"/>
      </w:pPr>
      <w:r>
        <w:t>Quyết định</w:t>
      </w:r>
    </w:p>
    <w:p>
      <w:pPr>
        <w:jc w:val="both"/>
      </w:pPr>
      <w:r>
        <w:t>827/1998/QĐ-BTC</w:t>
      </w:r>
    </w:p>
    <w:p>
      <w:pPr>
        <w:jc w:val="both"/>
      </w:pPr>
      <w:r>
        <w:t>07-04-1998</w:t>
      </w:r>
    </w:p>
    <w:p>
      <w:pPr>
        <w:jc w:val="both"/>
      </w:pPr>
      <w:r>
        <w:t>Về việc ban hành chế độ kế toán ngân sách xã</w:t>
      </w:r>
    </w:p>
    <w:p>
      <w:pPr>
        <w:jc w:val="both"/>
      </w:pPr>
      <w:r>
        <w:t>Toàn bộ</w:t>
      </w:r>
    </w:p>
    <w:p>
      <w:pPr>
        <w:jc w:val="both"/>
      </w:pPr>
      <w:r>
        <w:t>24</w:t>
      </w:r>
    </w:p>
    <w:p>
      <w:pPr>
        <w:jc w:val="both"/>
      </w:pPr>
      <w:r>
        <w:t>Quyết định</w:t>
      </w:r>
    </w:p>
    <w:p>
      <w:pPr>
        <w:jc w:val="both"/>
      </w:pPr>
      <w:r>
        <w:t>39/2001/QĐ-BTC</w:t>
      </w:r>
    </w:p>
    <w:p>
      <w:pPr>
        <w:jc w:val="both"/>
      </w:pPr>
      <w:r>
        <w:t>05-02-2001</w:t>
      </w:r>
    </w:p>
    <w:p>
      <w:pPr>
        <w:jc w:val="both"/>
      </w:pPr>
      <w:r>
        <w:t>Về việc sửa đổi, bổ sung chế độ kế toán ngân sách xã ban hành theo Quyết Định số 827/1998/QĐ-BTC ngày 7/4/1998</w:t>
      </w:r>
    </w:p>
    <w:p>
      <w:pPr>
        <w:jc w:val="both"/>
      </w:pPr>
      <w:r>
        <w:t>Toàn bộ</w:t>
      </w:r>
    </w:p>
    <w:p>
      <w:pPr>
        <w:jc w:val="both"/>
      </w:pPr>
      <w:r>
        <w:t>VII. LĨNH VỰC NGÂN SÁCH NHÀ NƯỚC</w:t>
      </w:r>
    </w:p>
    <w:p>
      <w:pPr>
        <w:jc w:val="both"/>
      </w:pPr>
      <w:r>
        <w:t>25</w:t>
      </w:r>
    </w:p>
    <w:p>
      <w:pPr>
        <w:jc w:val="both"/>
      </w:pPr>
      <w:r>
        <w:t>Thông tư</w:t>
      </w:r>
    </w:p>
    <w:p>
      <w:pPr>
        <w:jc w:val="both"/>
      </w:pPr>
      <w:r>
        <w:t>01/1999/TT-BTC</w:t>
      </w:r>
    </w:p>
    <w:p>
      <w:pPr>
        <w:jc w:val="both"/>
      </w:pPr>
      <w:r>
        <w:t>01-04-1999</w:t>
      </w:r>
    </w:p>
    <w:p>
      <w:pPr>
        <w:jc w:val="both"/>
      </w:pPr>
      <w:r>
        <w:t>Hướng dẫn quản lý thu chi ngân sách xã</w:t>
      </w:r>
    </w:p>
    <w:p>
      <w:pPr>
        <w:jc w:val="both"/>
      </w:pPr>
      <w:r>
        <w:t>Toàn bộ</w:t>
      </w:r>
    </w:p>
    <w:p>
      <w:pPr>
        <w:jc w:val="both"/>
      </w:pPr>
      <w:r>
        <w:t>26</w:t>
      </w:r>
    </w:p>
    <w:p>
      <w:pPr>
        <w:jc w:val="both"/>
      </w:pPr>
      <w:r>
        <w:t>Thông tư</w:t>
      </w:r>
    </w:p>
    <w:p>
      <w:pPr>
        <w:jc w:val="both"/>
      </w:pPr>
      <w:r>
        <w:t>12/2000/TT-BTC</w:t>
      </w:r>
    </w:p>
    <w:p>
      <w:pPr>
        <w:jc w:val="both"/>
      </w:pPr>
      <w:r>
        <w:t>02-02-2000</w:t>
      </w:r>
    </w:p>
    <w:p>
      <w:pPr>
        <w:jc w:val="both"/>
      </w:pPr>
      <w:r>
        <w:t>Hướng dẫn cơ chế thưởng vượt dự toán thu thuế GTGT năm 1999</w:t>
      </w:r>
    </w:p>
    <w:p>
      <w:pPr>
        <w:jc w:val="both"/>
      </w:pPr>
      <w:r>
        <w:t>Toàn bộ</w:t>
      </w:r>
    </w:p>
    <w:p>
      <w:pPr>
        <w:jc w:val="both"/>
      </w:pPr>
      <w:r>
        <w:t>27</w:t>
      </w:r>
    </w:p>
    <w:p>
      <w:pPr>
        <w:jc w:val="both"/>
      </w:pPr>
      <w:r>
        <w:t>Thông tư</w:t>
      </w:r>
    </w:p>
    <w:p>
      <w:pPr>
        <w:jc w:val="both"/>
      </w:pPr>
      <w:r>
        <w:t>25/2000/TT-BTC</w:t>
      </w:r>
    </w:p>
    <w:p>
      <w:pPr>
        <w:jc w:val="both"/>
      </w:pPr>
      <w:r>
        <w:t>30-03-2000</w:t>
      </w:r>
    </w:p>
    <w:p>
      <w:pPr>
        <w:jc w:val="both"/>
      </w:pPr>
      <w:r>
        <w:t>Hướng dẫn hoàn trả các khoản thu đã nộp NSNN</w:t>
      </w:r>
    </w:p>
    <w:p>
      <w:pPr>
        <w:jc w:val="both"/>
      </w:pPr>
      <w:r>
        <w:t>Toàn bộ</w:t>
      </w:r>
    </w:p>
    <w:p>
      <w:pPr>
        <w:jc w:val="both"/>
      </w:pPr>
      <w:r>
        <w:t>28</w:t>
      </w:r>
    </w:p>
    <w:p>
      <w:pPr>
        <w:jc w:val="both"/>
      </w:pPr>
      <w:r>
        <w:t>Thông tư</w:t>
      </w:r>
    </w:p>
    <w:p>
      <w:pPr>
        <w:jc w:val="both"/>
      </w:pPr>
      <w:r>
        <w:t>73/2000/TT-BTC</w:t>
      </w:r>
    </w:p>
    <w:p>
      <w:pPr>
        <w:jc w:val="both"/>
      </w:pPr>
      <w:r>
        <w:t>19-07-2000</w:t>
      </w:r>
    </w:p>
    <w:p>
      <w:pPr>
        <w:jc w:val="both"/>
      </w:pPr>
      <w:r>
        <w:t>Hướng dẫn xây dựng dự toán ngân sách nhà nước năm 2001</w:t>
      </w:r>
    </w:p>
    <w:p>
      <w:pPr>
        <w:jc w:val="both"/>
      </w:pPr>
      <w:r>
        <w:t>Toàn bộ</w:t>
      </w:r>
    </w:p>
    <w:p>
      <w:pPr>
        <w:jc w:val="both"/>
      </w:pPr>
      <w:r>
        <w:t>29</w:t>
      </w:r>
    </w:p>
    <w:p>
      <w:pPr>
        <w:jc w:val="both"/>
      </w:pPr>
      <w:r>
        <w:t>Quyết định</w:t>
      </w:r>
    </w:p>
    <w:p>
      <w:pPr>
        <w:jc w:val="both"/>
      </w:pPr>
      <w:r>
        <w:t>74/2000/QĐ-BTC</w:t>
      </w:r>
    </w:p>
    <w:p>
      <w:pPr>
        <w:jc w:val="both"/>
      </w:pPr>
      <w:r>
        <w:t>25-12-2000</w:t>
      </w:r>
    </w:p>
    <w:p>
      <w:pPr>
        <w:jc w:val="both"/>
      </w:pPr>
      <w:r>
        <w:t>Về giao dự toán thu, chi ngân sách năm 2001</w:t>
      </w:r>
    </w:p>
    <w:p>
      <w:pPr>
        <w:jc w:val="both"/>
      </w:pPr>
      <w:r>
        <w:t>Toàn bộ</w:t>
      </w:r>
    </w:p>
    <w:p>
      <w:pPr>
        <w:jc w:val="both"/>
      </w:pPr>
      <w:r>
        <w:t>30</w:t>
      </w:r>
    </w:p>
    <w:p>
      <w:pPr>
        <w:jc w:val="both"/>
      </w:pPr>
      <w:r>
        <w:t>Quyết định</w:t>
      </w:r>
    </w:p>
    <w:p>
      <w:pPr>
        <w:jc w:val="both"/>
      </w:pPr>
      <w:r>
        <w:t>207/2000/QĐ-BTC</w:t>
      </w:r>
    </w:p>
    <w:p>
      <w:pPr>
        <w:jc w:val="both"/>
      </w:pPr>
      <w:r>
        <w:t>25-12-2000</w:t>
      </w:r>
    </w:p>
    <w:p>
      <w:pPr>
        <w:jc w:val="both"/>
      </w:pPr>
      <w:r>
        <w:t>Về giao dự toán thu, chi ngân sách năm 2001</w:t>
      </w:r>
    </w:p>
    <w:p>
      <w:pPr>
        <w:jc w:val="both"/>
      </w:pPr>
      <w:r>
        <w:t>Toàn bộ</w:t>
      </w:r>
    </w:p>
    <w:p>
      <w:pPr>
        <w:jc w:val="both"/>
      </w:pPr>
      <w:r>
        <w:t>31</w:t>
      </w:r>
    </w:p>
    <w:p>
      <w:pPr>
        <w:jc w:val="both"/>
      </w:pPr>
      <w:r>
        <w:t>Thông tư</w:t>
      </w:r>
    </w:p>
    <w:p>
      <w:pPr>
        <w:jc w:val="both"/>
      </w:pPr>
      <w:r>
        <w:t>09/2001/T T-BTC</w:t>
      </w:r>
    </w:p>
    <w:p>
      <w:pPr>
        <w:jc w:val="both"/>
      </w:pPr>
      <w:r>
        <w:t>18-01-2001</w:t>
      </w:r>
    </w:p>
    <w:p>
      <w:pPr>
        <w:jc w:val="both"/>
      </w:pPr>
      <w:r>
        <w:t>Hướng dẫn thi hành một số điểm về chủ trương, biện pháp điều hành dự toán ngân sách nhà nước năm 2001</w:t>
      </w:r>
    </w:p>
    <w:p>
      <w:pPr>
        <w:jc w:val="both"/>
      </w:pPr>
      <w:r>
        <w:t>Toàn bộ</w:t>
      </w:r>
    </w:p>
    <w:p>
      <w:pPr>
        <w:jc w:val="both"/>
      </w:pPr>
      <w:r>
        <w:t>32</w:t>
      </w:r>
    </w:p>
    <w:p>
      <w:pPr>
        <w:jc w:val="both"/>
      </w:pPr>
      <w:r>
        <w:t>Thông tư</w:t>
      </w:r>
    </w:p>
    <w:p>
      <w:pPr>
        <w:jc w:val="both"/>
      </w:pPr>
      <w:r>
        <w:t>58/2001/TT-Btc</w:t>
      </w:r>
    </w:p>
    <w:p>
      <w:pPr>
        <w:jc w:val="both"/>
      </w:pPr>
      <w:r>
        <w:t>11-07-2001</w:t>
      </w:r>
    </w:p>
    <w:p>
      <w:pPr>
        <w:jc w:val="both"/>
      </w:pPr>
      <w:r>
        <w:t>Thông tư hướng dẫn bổ sung hệ thống mục lục Ngân sách Nhà nước</w:t>
      </w:r>
    </w:p>
    <w:p>
      <w:pPr>
        <w:jc w:val="both"/>
      </w:pPr>
      <w:r>
        <w:t>Toàn bộ</w:t>
      </w:r>
    </w:p>
    <w:p>
      <w:pPr>
        <w:jc w:val="both"/>
      </w:pPr>
      <w:r>
        <w:t>33</w:t>
      </w:r>
    </w:p>
    <w:p>
      <w:pPr>
        <w:jc w:val="both"/>
      </w:pPr>
      <w:r>
        <w:t>Quyết định</w:t>
      </w:r>
    </w:p>
    <w:p>
      <w:pPr>
        <w:jc w:val="both"/>
      </w:pPr>
      <w:r>
        <w:t>65/2001/QĐ-BTC</w:t>
      </w:r>
    </w:p>
    <w:p>
      <w:pPr>
        <w:jc w:val="both"/>
      </w:pPr>
      <w:r>
        <w:t>06-09-2001</w:t>
      </w:r>
    </w:p>
    <w:p>
      <w:pPr>
        <w:jc w:val="both"/>
      </w:pPr>
      <w:r>
        <w:t>Quy định về thưởng theo kim ngạch xuất khẩu cho các mặt hàng gạo, cà phê, thịt lợn, rau quả hộp trong năm 2001</w:t>
      </w:r>
    </w:p>
    <w:p>
      <w:pPr>
        <w:jc w:val="both"/>
      </w:pPr>
      <w:r>
        <w:t>Toàn bộ</w:t>
      </w:r>
    </w:p>
    <w:p>
      <w:pPr>
        <w:jc w:val="both"/>
      </w:pPr>
      <w:r>
        <w:t>VIII. LĨNH VỰC ĐẦU TƯ PHÁT TRIỂN</w:t>
      </w:r>
    </w:p>
    <w:p>
      <w:pPr>
        <w:jc w:val="both"/>
      </w:pPr>
      <w:r>
        <w:t>34</w:t>
      </w:r>
    </w:p>
    <w:p>
      <w:pPr>
        <w:jc w:val="both"/>
      </w:pPr>
      <w:r>
        <w:t>Thông tư</w:t>
      </w:r>
    </w:p>
    <w:p>
      <w:pPr>
        <w:jc w:val="both"/>
      </w:pPr>
      <w:r>
        <w:t>28/1999/Tt-BTC</w:t>
      </w:r>
    </w:p>
    <w:p>
      <w:pPr>
        <w:jc w:val="both"/>
      </w:pPr>
      <w:r>
        <w:t>13-03-1999</w:t>
      </w:r>
    </w:p>
    <w:p>
      <w:pPr>
        <w:jc w:val="both"/>
      </w:pPr>
      <w:r>
        <w:t>Thông tư hướng dẫn việc quản lý, cấp phát vốn ngân sách nhà nước cho dự án trồng mới 5 triệu ha rừng theo Quyết định số 661/QĐ-TTg ngày 29/7/1998</w:t>
      </w:r>
    </w:p>
    <w:p>
      <w:pPr>
        <w:jc w:val="both"/>
      </w:pPr>
      <w:r>
        <w:t>Toàn bộ</w:t>
      </w:r>
    </w:p>
    <w:p>
      <w:pPr>
        <w:jc w:val="both"/>
      </w:pPr>
      <w:r>
        <w:t>35</w:t>
      </w:r>
    </w:p>
    <w:p>
      <w:pPr>
        <w:jc w:val="both"/>
      </w:pPr>
      <w:r>
        <w:t>Thông tư</w:t>
      </w:r>
    </w:p>
    <w:p>
      <w:pPr>
        <w:jc w:val="both"/>
      </w:pPr>
      <w:r>
        <w:t>03/2000/Tt-BTC</w:t>
      </w:r>
    </w:p>
    <w:p>
      <w:pPr>
        <w:jc w:val="both"/>
      </w:pPr>
      <w:r>
        <w:t>01-10-2000</w:t>
      </w:r>
    </w:p>
    <w:p>
      <w:pPr>
        <w:jc w:val="both"/>
      </w:pPr>
      <w:r>
        <w:t>Hướng dẫn quản lý sử dụng nguồn thu quảng cáo để đầu tư phát triển đài truyền hình Việt Nam</w:t>
      </w:r>
    </w:p>
    <w:p>
      <w:pPr>
        <w:jc w:val="both"/>
      </w:pPr>
      <w:r>
        <w:t>Toàn bộ</w:t>
      </w:r>
    </w:p>
    <w:p>
      <w:pPr>
        <w:jc w:val="both"/>
      </w:pPr>
      <w:r>
        <w:t>IX. LĨNH VỰC TỔ CHỨC CÁN BỘ VÀ ĐÀO TẠO</w:t>
      </w:r>
    </w:p>
    <w:p>
      <w:pPr>
        <w:jc w:val="both"/>
      </w:pPr>
      <w:r>
        <w:t>36</w:t>
      </w:r>
    </w:p>
    <w:p>
      <w:pPr>
        <w:jc w:val="both"/>
      </w:pPr>
      <w:r>
        <w:t>Quyết định</w:t>
      </w:r>
    </w:p>
    <w:p>
      <w:pPr>
        <w:jc w:val="both"/>
      </w:pPr>
      <w:r>
        <w:t>514/TC/QĐ/TCCB</w:t>
      </w:r>
    </w:p>
    <w:p>
      <w:pPr>
        <w:jc w:val="both"/>
      </w:pPr>
      <w:r>
        <w:t>25-11-1991</w:t>
      </w:r>
    </w:p>
    <w:p>
      <w:pPr>
        <w:jc w:val="both"/>
      </w:pPr>
      <w:r>
        <w:t>Quy định về phân cấp quản lý cán bộ, công chức</w:t>
      </w:r>
    </w:p>
    <w:p>
      <w:pPr>
        <w:jc w:val="both"/>
      </w:pPr>
      <w:r>
        <w:t>Toàn bộ</w:t>
      </w:r>
    </w:p>
    <w:p>
      <w:pPr>
        <w:jc w:val="both"/>
      </w:pPr>
      <w:r>
        <w:t>37</w:t>
      </w:r>
    </w:p>
    <w:p>
      <w:pPr>
        <w:jc w:val="both"/>
      </w:pPr>
      <w:r>
        <w:t>Quyết định</w:t>
      </w:r>
    </w:p>
    <w:p>
      <w:pPr>
        <w:jc w:val="both"/>
      </w:pPr>
      <w:r>
        <w:t>675/TC/QĐ/TCCB</w:t>
      </w:r>
    </w:p>
    <w:p>
      <w:pPr>
        <w:jc w:val="both"/>
      </w:pPr>
      <w:r>
        <w:t>02-06-1995</w:t>
      </w:r>
    </w:p>
    <w:p>
      <w:pPr>
        <w:jc w:val="both"/>
      </w:pPr>
      <w:r>
        <w:t>Quy định về phân cấp quản lý cán bộ, công chức</w:t>
      </w:r>
    </w:p>
    <w:p>
      <w:pPr>
        <w:jc w:val="both"/>
      </w:pPr>
      <w:r>
        <w:t>38</w:t>
      </w:r>
    </w:p>
    <w:p>
      <w:pPr>
        <w:jc w:val="both"/>
      </w:pPr>
      <w:r>
        <w:t>Quyết định</w:t>
      </w:r>
    </w:p>
    <w:p>
      <w:pPr>
        <w:jc w:val="both"/>
      </w:pPr>
      <w:r>
        <w:t>998TC/QĐ/TCCB</w:t>
      </w:r>
    </w:p>
    <w:p>
      <w:pPr>
        <w:jc w:val="both"/>
      </w:pPr>
      <w:r>
        <w:t>09-11-1994</w:t>
      </w:r>
    </w:p>
    <w:p>
      <w:pPr>
        <w:jc w:val="both"/>
      </w:pPr>
      <w:r>
        <w:t>Điều lệ tổ chức và hoạt động của Viện khoa học tài chính</w:t>
      </w:r>
    </w:p>
    <w:p>
      <w:pPr>
        <w:jc w:val="both"/>
      </w:pPr>
      <w:r>
        <w:t>Toàn bộ</w:t>
      </w:r>
    </w:p>
    <w:p>
      <w:pPr>
        <w:jc w:val="both"/>
      </w:pPr>
      <w:r>
        <w:t>39</w:t>
      </w:r>
    </w:p>
    <w:p>
      <w:pPr>
        <w:jc w:val="both"/>
      </w:pPr>
      <w:r>
        <w:t>Quyết định</w:t>
      </w:r>
    </w:p>
    <w:p>
      <w:pPr>
        <w:jc w:val="both"/>
      </w:pPr>
      <w:r>
        <w:t>413TC/QĐ/TCCB</w:t>
      </w:r>
    </w:p>
    <w:p>
      <w:pPr>
        <w:jc w:val="both"/>
      </w:pPr>
      <w:r>
        <w:t>20-05-1995</w:t>
      </w:r>
    </w:p>
    <w:p>
      <w:pPr>
        <w:jc w:val="both"/>
      </w:pPr>
      <w:r>
        <w:t>Điều lệ tổ chức và hoạt động của Trung tâm bồi dưỡng cán bộ tài chính</w:t>
      </w:r>
    </w:p>
    <w:p>
      <w:pPr>
        <w:jc w:val="both"/>
      </w:pPr>
      <w:r>
        <w:t>Toàn bộ</w:t>
      </w:r>
    </w:p>
    <w:p>
      <w:pPr>
        <w:jc w:val="both"/>
      </w:pPr>
      <w:r>
        <w:t>X. LĨNH VỰC TIẾP NHẬN VIỆN TRỢ</w:t>
      </w:r>
    </w:p>
    <w:p>
      <w:pPr>
        <w:jc w:val="both"/>
      </w:pPr>
      <w:r>
        <w:t>40</w:t>
      </w:r>
    </w:p>
    <w:p>
      <w:pPr>
        <w:jc w:val="both"/>
      </w:pPr>
      <w:r>
        <w:t>Thông tư</w:t>
      </w:r>
    </w:p>
    <w:p>
      <w:pPr>
        <w:jc w:val="both"/>
      </w:pPr>
      <w:r>
        <w:t>22/Tt-BTC</w:t>
      </w:r>
    </w:p>
    <w:p>
      <w:pPr>
        <w:jc w:val="both"/>
      </w:pPr>
      <w:r>
        <w:t>26-02-1999</w:t>
      </w:r>
    </w:p>
    <w:p>
      <w:pPr>
        <w:jc w:val="both"/>
      </w:pPr>
      <w:r>
        <w:t>Hướng dẫn chế độ quản lý tài chính Nhà nước đối với nguồn viện trợ không hoàn lại</w:t>
      </w:r>
    </w:p>
    <w:p>
      <w:pPr>
        <w:jc w:val="both"/>
      </w:pPr>
      <w:r>
        <w:t>Toàn bộ</w:t>
      </w:r>
    </w:p>
    <w:p>
      <w:pPr>
        <w:jc w:val="both"/>
      </w:pPr>
      <w:r>
        <w:t>XI. LĨNH VỰC TÀI CHÍNH NGÂN HÀNG</w:t>
      </w:r>
    </w:p>
    <w:p>
      <w:pPr>
        <w:jc w:val="both"/>
      </w:pPr>
      <w:r>
        <w:t>41</w:t>
      </w:r>
    </w:p>
    <w:p>
      <w:pPr>
        <w:jc w:val="both"/>
      </w:pPr>
      <w:r>
        <w:t>Thông tư</w:t>
      </w:r>
    </w:p>
    <w:p>
      <w:pPr>
        <w:jc w:val="both"/>
      </w:pPr>
      <w:r>
        <w:t>45/Tt-BTC</w:t>
      </w:r>
    </w:p>
    <w:p>
      <w:pPr>
        <w:jc w:val="both"/>
      </w:pPr>
      <w:r>
        <w:t>30-05-1994</w:t>
      </w:r>
    </w:p>
    <w:p>
      <w:pPr>
        <w:jc w:val="both"/>
      </w:pPr>
      <w:r>
        <w:t>Quy định chế độ quản lý tài chính đối với doanh nghiệp bảo hiểm.</w:t>
      </w:r>
    </w:p>
    <w:p>
      <w:pPr>
        <w:jc w:val="both"/>
      </w:pPr>
      <w:r>
        <w:t>Toàn bộ</w:t>
      </w:r>
    </w:p>
    <w:p>
      <w:pPr>
        <w:jc w:val="both"/>
      </w:pPr>
      <w:r>
        <w:t>42</w:t>
      </w:r>
    </w:p>
    <w:p>
      <w:pPr>
        <w:jc w:val="both"/>
      </w:pPr>
      <w:r>
        <w:t>Thông tư</w:t>
      </w:r>
    </w:p>
    <w:p>
      <w:pPr>
        <w:jc w:val="both"/>
      </w:pPr>
      <w:r>
        <w:t>76/TC/TCNH</w:t>
      </w:r>
    </w:p>
    <w:p>
      <w:pPr>
        <w:jc w:val="both"/>
      </w:pPr>
      <w:r>
        <w:t>25-10-1995</w:t>
      </w:r>
    </w:p>
    <w:p>
      <w:pPr>
        <w:jc w:val="both"/>
      </w:pPr>
      <w:r>
        <w:t>Quy định chế độ hoa hồng bảo hiểm</w:t>
      </w:r>
    </w:p>
    <w:p>
      <w:pPr>
        <w:jc w:val="both"/>
      </w:pPr>
      <w:r>
        <w:t>Toàn bộ</w:t>
      </w:r>
    </w:p>
    <w:p>
      <w:pPr>
        <w:jc w:val="both"/>
      </w:pPr>
      <w:r>
        <w:t>43</w:t>
      </w:r>
    </w:p>
    <w:p>
      <w:pPr>
        <w:jc w:val="both"/>
      </w:pPr>
      <w:r>
        <w:t>Thông tư</w:t>
      </w:r>
    </w:p>
    <w:p>
      <w:pPr>
        <w:jc w:val="both"/>
      </w:pPr>
      <w:r>
        <w:t>59/TC/TCNH</w:t>
      </w:r>
    </w:p>
    <w:p>
      <w:pPr>
        <w:jc w:val="both"/>
      </w:pPr>
      <w:r>
        <w:t>27-09-1996</w:t>
      </w:r>
    </w:p>
    <w:p>
      <w:pPr>
        <w:jc w:val="both"/>
      </w:pPr>
      <w:r>
        <w:t>Hướng dẫn cấp bù lãi suất cho vay hộ gia đình thuộc diện chính sách và hộ nghèo vùng đồng bằng sông Cửu long để tôn nền hoặc làm nhà sàn trên cọc</w:t>
      </w:r>
    </w:p>
    <w:p>
      <w:pPr>
        <w:jc w:val="both"/>
      </w:pPr>
      <w:r>
        <w:t>Toàn bộ</w:t>
      </w:r>
    </w:p>
    <w:p>
      <w:pPr>
        <w:jc w:val="both"/>
      </w:pPr>
      <w:r>
        <w:t>44</w:t>
      </w:r>
    </w:p>
    <w:p>
      <w:pPr>
        <w:jc w:val="both"/>
      </w:pPr>
      <w:r>
        <w:t>Thông tư</w:t>
      </w:r>
    </w:p>
    <w:p>
      <w:pPr>
        <w:jc w:val="both"/>
      </w:pPr>
      <w:r>
        <w:t>144/1999/TT-Btc</w:t>
      </w:r>
    </w:p>
    <w:p>
      <w:pPr>
        <w:jc w:val="both"/>
      </w:pPr>
      <w:r>
        <w:t>13-12-1999</w:t>
      </w:r>
    </w:p>
    <w:p>
      <w:pPr>
        <w:jc w:val="both"/>
      </w:pPr>
      <w:r>
        <w:t>Quy định chế độ hoa hồng bảo hiểm nhân thọ</w:t>
      </w:r>
    </w:p>
    <w:p>
      <w:pPr>
        <w:jc w:val="both"/>
      </w:pPr>
      <w:r>
        <w:t>Toàn bộ</w:t>
      </w:r>
    </w:p>
    <w:p>
      <w:pPr>
        <w:jc w:val="both"/>
      </w:pPr>
      <w:r>
        <w:t>45</w:t>
      </w:r>
    </w:p>
    <w:p>
      <w:pPr>
        <w:jc w:val="both"/>
      </w:pPr>
      <w:r>
        <w:t>Thông tư</w:t>
      </w:r>
    </w:p>
    <w:p>
      <w:pPr>
        <w:jc w:val="both"/>
      </w:pPr>
      <w:r>
        <w:t>78/1998/TT-Btc</w:t>
      </w:r>
    </w:p>
    <w:p>
      <w:pPr>
        <w:jc w:val="both"/>
      </w:pPr>
      <w:r>
        <w:t>06-09-1998</w:t>
      </w:r>
    </w:p>
    <w:p>
      <w:pPr>
        <w:jc w:val="both"/>
      </w:pPr>
      <w:r>
        <w:t>Quy định về hoạt động kinh doanh tái bảo hiểm</w:t>
      </w:r>
    </w:p>
    <w:p>
      <w:pPr>
        <w:jc w:val="both"/>
      </w:pPr>
      <w:r>
        <w:t>Toàn bộ</w:t>
      </w:r>
    </w:p>
    <w:p>
      <w:pPr>
        <w:jc w:val="both"/>
      </w:pPr>
      <w:r>
        <w:t>46</w:t>
      </w:r>
    </w:p>
    <w:p>
      <w:pPr>
        <w:jc w:val="both"/>
      </w:pPr>
      <w:r>
        <w:t>Thông tư</w:t>
      </w:r>
    </w:p>
    <w:p>
      <w:pPr>
        <w:jc w:val="both"/>
      </w:pPr>
      <w:r>
        <w:t>26/1998/TT-Btc</w:t>
      </w:r>
    </w:p>
    <w:p>
      <w:pPr>
        <w:jc w:val="both"/>
      </w:pPr>
      <w:r>
        <w:t>03-04-1998</w:t>
      </w:r>
    </w:p>
    <w:p>
      <w:pPr>
        <w:jc w:val="both"/>
      </w:pPr>
      <w:r>
        <w:t>Hướng dẫn thủ tục cấp giấy chứng nhận đủ và tiêu chuẩn và điều kiện kinh doanh bảo hiểm</w:t>
      </w:r>
    </w:p>
    <w:p>
      <w:pPr>
        <w:jc w:val="both"/>
      </w:pPr>
      <w:r>
        <w:t>Toàn bộ</w:t>
      </w:r>
    </w:p>
    <w:p>
      <w:pPr>
        <w:jc w:val="both"/>
      </w:pPr>
      <w:r>
        <w:t>47</w:t>
      </w:r>
    </w:p>
    <w:p>
      <w:pPr>
        <w:jc w:val="both"/>
      </w:pPr>
      <w:r>
        <w:t>Thông tư</w:t>
      </w:r>
    </w:p>
    <w:p>
      <w:pPr>
        <w:jc w:val="both"/>
      </w:pPr>
      <w:r>
        <w:t>27/1998/TT-Btc</w:t>
      </w:r>
    </w:p>
    <w:p>
      <w:pPr>
        <w:jc w:val="both"/>
      </w:pPr>
      <w:r>
        <w:t>03-04-1998</w:t>
      </w:r>
    </w:p>
    <w:p>
      <w:pPr>
        <w:jc w:val="both"/>
      </w:pPr>
      <w:r>
        <w:t>Hướng dẫn hoạt động khai thác bảo hiểm và quản lý phí bảo hiểm</w:t>
      </w:r>
    </w:p>
    <w:p>
      <w:pPr>
        <w:jc w:val="both"/>
      </w:pPr>
      <w:r>
        <w:t>Toàn bộ</w:t>
      </w:r>
    </w:p>
    <w:p>
      <w:pPr>
        <w:jc w:val="both"/>
      </w:pPr>
      <w:r>
        <w:t>48</w:t>
      </w:r>
    </w:p>
    <w:p>
      <w:pPr>
        <w:jc w:val="both"/>
      </w:pPr>
      <w:r>
        <w:t>Thông tư</w:t>
      </w:r>
    </w:p>
    <w:p>
      <w:pPr>
        <w:jc w:val="both"/>
      </w:pPr>
      <w:r>
        <w:t>28/1998/TT-BTC</w:t>
      </w:r>
    </w:p>
    <w:p>
      <w:pPr>
        <w:jc w:val="both"/>
      </w:pPr>
      <w:r>
        <w:t>03-04-1998</w:t>
      </w:r>
    </w:p>
    <w:p>
      <w:pPr>
        <w:jc w:val="both"/>
      </w:pPr>
      <w:r>
        <w:t>Quy định về hoạt động các đại lý các cộng tác viên bảo hiểm</w:t>
      </w:r>
    </w:p>
    <w:p>
      <w:pPr>
        <w:jc w:val="both"/>
      </w:pPr>
      <w:r>
        <w:t>Toàn bộ</w:t>
      </w:r>
    </w:p>
    <w:p>
      <w:pPr>
        <w:jc w:val="both"/>
      </w:pPr>
      <w:r>
        <w:t>49</w:t>
      </w:r>
    </w:p>
    <w:p>
      <w:pPr>
        <w:jc w:val="both"/>
      </w:pPr>
      <w:r>
        <w:t>Thông tư</w:t>
      </w:r>
    </w:p>
    <w:p>
      <w:pPr>
        <w:jc w:val="both"/>
      </w:pPr>
      <w:r>
        <w:t>02/TT-BTC</w:t>
      </w:r>
    </w:p>
    <w:p>
      <w:pPr>
        <w:jc w:val="both"/>
      </w:pPr>
      <w:r>
        <w:t>01-04-1996</w:t>
      </w:r>
    </w:p>
    <w:p>
      <w:pPr>
        <w:jc w:val="both"/>
      </w:pPr>
      <w:r>
        <w:t>Hướng dẫn sửa đổi bổ sung việc thực hiện chế độ hoa hồng bảo hiểm</w:t>
      </w:r>
    </w:p>
    <w:p>
      <w:pPr>
        <w:jc w:val="both"/>
      </w:pPr>
      <w:r>
        <w:t>Toàn bộ</w:t>
      </w:r>
    </w:p>
    <w:p>
      <w:pPr>
        <w:jc w:val="both"/>
      </w:pPr>
      <w:r>
        <w:t>50</w:t>
      </w:r>
    </w:p>
    <w:p>
      <w:pPr>
        <w:jc w:val="both"/>
      </w:pPr>
      <w:r>
        <w:t>Quyết định</w:t>
      </w:r>
    </w:p>
    <w:p>
      <w:pPr>
        <w:jc w:val="both"/>
      </w:pPr>
      <w:r>
        <w:t>581a/TC/TCNH</w:t>
      </w:r>
    </w:p>
    <w:p>
      <w:pPr>
        <w:jc w:val="both"/>
      </w:pPr>
      <w:r>
        <w:t>07-01-1996</w:t>
      </w:r>
    </w:p>
    <w:p>
      <w:pPr>
        <w:jc w:val="both"/>
      </w:pPr>
      <w:r>
        <w:t>Ban hành quy chế tạm thời về các quy định chung của hợp đồng bảo hiểm</w:t>
      </w:r>
    </w:p>
    <w:p>
      <w:pPr>
        <w:jc w:val="both"/>
      </w:pPr>
      <w:r>
        <w:t>Toàn bộ</w:t>
      </w:r>
    </w:p>
    <w:p>
      <w:pPr>
        <w:jc w:val="both"/>
      </w:pPr>
      <w:r>
        <w:t>51</w:t>
      </w:r>
    </w:p>
    <w:p>
      <w:pPr>
        <w:jc w:val="both"/>
      </w:pPr>
      <w:r>
        <w:t>Quyết định</w:t>
      </w:r>
    </w:p>
    <w:p>
      <w:pPr>
        <w:jc w:val="both"/>
      </w:pPr>
      <w:r>
        <w:t>927/TC/TCNH</w:t>
      </w:r>
    </w:p>
    <w:p>
      <w:pPr>
        <w:jc w:val="both"/>
      </w:pPr>
      <w:r>
        <w:t>18-08-1995</w:t>
      </w:r>
    </w:p>
    <w:p>
      <w:pPr>
        <w:jc w:val="both"/>
      </w:pPr>
      <w:r>
        <w:t>Sửa đổi phạm vi áp dụng các quy tắc, điều khoản và biểu phí bảo hiểm</w:t>
      </w:r>
    </w:p>
    <w:p>
      <w:pPr>
        <w:jc w:val="both"/>
      </w:pPr>
      <w:r>
        <w:t>Toàn bộ</w:t>
      </w:r>
    </w:p>
    <w:p>
      <w:r>
        <w:rPr>
          <w:i/>
        </w:rPr>
        <w:t>Nguồn: Cơ sở dữ liệu quốc gia về văn bản pháp luật (Bộ Tư pháp). VietSmart Legal, legal.giangpham.asia/van-ban/110023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